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aconcuadrcula"/>
        <w:tblW w:w="0" w:type="auto"/>
        <w:tblLook w:val="04A0" w:firstRow="1" w:lastRow="0" w:firstColumn="1" w:lastColumn="0" w:noHBand="0" w:noVBand="1"/>
      </w:tblPr>
      <w:tblGrid>
        <w:gridCol w:w="2830"/>
        <w:gridCol w:w="5998"/>
      </w:tblGrid>
      <w:tr w:rsidR="0032325A" w:rsidTr="0032325A">
        <w:tc>
          <w:tcPr>
            <w:tcW w:w="2830" w:type="dxa"/>
            <w:tcBorders>
              <w:top w:val="single" w:sz="4" w:space="0" w:color="auto"/>
              <w:left w:val="single" w:sz="4" w:space="0" w:color="auto"/>
              <w:bottom w:val="single" w:sz="4" w:space="0" w:color="auto"/>
              <w:right w:val="single" w:sz="4" w:space="0" w:color="auto"/>
            </w:tcBorders>
            <w:hideMark/>
          </w:tcPr>
          <w:p w:rsidR="0032325A" w:rsidRDefault="0032325A">
            <w:pPr>
              <w:rPr>
                <w:rFonts w:ascii="Arial" w:hAnsi="Arial" w:cs="Arial"/>
              </w:rPr>
            </w:pPr>
            <w:r>
              <w:rPr>
                <w:rFonts w:ascii="Arial" w:hAnsi="Arial" w:cs="Arial"/>
                <w:sz w:val="22"/>
              </w:rPr>
              <w:t xml:space="preserve">Proyecto de investigación </w:t>
            </w:r>
          </w:p>
        </w:tc>
        <w:tc>
          <w:tcPr>
            <w:tcW w:w="5998" w:type="dxa"/>
            <w:tcBorders>
              <w:top w:val="single" w:sz="4" w:space="0" w:color="auto"/>
              <w:left w:val="single" w:sz="4" w:space="0" w:color="auto"/>
              <w:bottom w:val="single" w:sz="4" w:space="0" w:color="auto"/>
              <w:right w:val="single" w:sz="4" w:space="0" w:color="auto"/>
            </w:tcBorders>
          </w:tcPr>
          <w:p w:rsidR="0032325A" w:rsidRDefault="0032325A"/>
        </w:tc>
      </w:tr>
      <w:tr w:rsidR="0032325A" w:rsidTr="0032325A">
        <w:tc>
          <w:tcPr>
            <w:tcW w:w="2830" w:type="dxa"/>
            <w:vMerge w:val="restart"/>
            <w:tcBorders>
              <w:top w:val="single" w:sz="4" w:space="0" w:color="auto"/>
              <w:left w:val="single" w:sz="4" w:space="0" w:color="auto"/>
              <w:bottom w:val="single" w:sz="4" w:space="0" w:color="auto"/>
              <w:right w:val="single" w:sz="4" w:space="0" w:color="auto"/>
            </w:tcBorders>
          </w:tcPr>
          <w:p w:rsidR="0032325A" w:rsidRDefault="0032325A">
            <w:pPr>
              <w:rPr>
                <w:rFonts w:ascii="Arial" w:hAnsi="Arial" w:cs="Arial"/>
                <w:sz w:val="22"/>
              </w:rPr>
            </w:pPr>
          </w:p>
          <w:p w:rsidR="0032325A" w:rsidRDefault="0032325A">
            <w:pPr>
              <w:rPr>
                <w:rFonts w:ascii="Arial" w:hAnsi="Arial" w:cs="Arial"/>
                <w:sz w:val="22"/>
              </w:rPr>
            </w:pPr>
          </w:p>
          <w:p w:rsidR="0032325A" w:rsidRDefault="0032325A">
            <w:r>
              <w:rPr>
                <w:rFonts w:ascii="Arial" w:hAnsi="Arial" w:cs="Arial"/>
                <w:sz w:val="22"/>
              </w:rPr>
              <w:t>Integrantes del equipo</w:t>
            </w:r>
          </w:p>
        </w:tc>
        <w:tc>
          <w:tcPr>
            <w:tcW w:w="5998" w:type="dxa"/>
            <w:tcBorders>
              <w:top w:val="single" w:sz="4" w:space="0" w:color="auto"/>
              <w:left w:val="single" w:sz="4" w:space="0" w:color="auto"/>
              <w:bottom w:val="single" w:sz="4" w:space="0" w:color="auto"/>
              <w:right w:val="single" w:sz="4" w:space="0" w:color="auto"/>
            </w:tcBorders>
          </w:tcPr>
          <w:p w:rsidR="0032325A" w:rsidRDefault="0032325A"/>
        </w:tc>
      </w:tr>
      <w:tr w:rsidR="0032325A" w:rsidTr="0032325A">
        <w:tc>
          <w:tcPr>
            <w:tcW w:w="0" w:type="auto"/>
            <w:vMerge/>
            <w:tcBorders>
              <w:top w:val="single" w:sz="4" w:space="0" w:color="auto"/>
              <w:left w:val="single" w:sz="4" w:space="0" w:color="auto"/>
              <w:bottom w:val="single" w:sz="4" w:space="0" w:color="auto"/>
              <w:right w:val="single" w:sz="4" w:space="0" w:color="auto"/>
            </w:tcBorders>
            <w:vAlign w:val="center"/>
            <w:hideMark/>
          </w:tcPr>
          <w:p w:rsidR="0032325A" w:rsidRDefault="0032325A"/>
        </w:tc>
        <w:tc>
          <w:tcPr>
            <w:tcW w:w="5998" w:type="dxa"/>
            <w:tcBorders>
              <w:top w:val="single" w:sz="4" w:space="0" w:color="auto"/>
              <w:left w:val="single" w:sz="4" w:space="0" w:color="auto"/>
              <w:bottom w:val="single" w:sz="4" w:space="0" w:color="auto"/>
              <w:right w:val="single" w:sz="4" w:space="0" w:color="auto"/>
            </w:tcBorders>
          </w:tcPr>
          <w:p w:rsidR="0032325A" w:rsidRDefault="0032325A"/>
        </w:tc>
      </w:tr>
      <w:tr w:rsidR="0032325A" w:rsidTr="0032325A">
        <w:tc>
          <w:tcPr>
            <w:tcW w:w="0" w:type="auto"/>
            <w:vMerge/>
            <w:tcBorders>
              <w:top w:val="single" w:sz="4" w:space="0" w:color="auto"/>
              <w:left w:val="single" w:sz="4" w:space="0" w:color="auto"/>
              <w:bottom w:val="single" w:sz="4" w:space="0" w:color="auto"/>
              <w:right w:val="single" w:sz="4" w:space="0" w:color="auto"/>
            </w:tcBorders>
            <w:vAlign w:val="center"/>
            <w:hideMark/>
          </w:tcPr>
          <w:p w:rsidR="0032325A" w:rsidRDefault="0032325A"/>
        </w:tc>
        <w:tc>
          <w:tcPr>
            <w:tcW w:w="5998" w:type="dxa"/>
            <w:tcBorders>
              <w:top w:val="single" w:sz="4" w:space="0" w:color="auto"/>
              <w:left w:val="single" w:sz="4" w:space="0" w:color="auto"/>
              <w:bottom w:val="single" w:sz="4" w:space="0" w:color="auto"/>
              <w:right w:val="single" w:sz="4" w:space="0" w:color="auto"/>
            </w:tcBorders>
          </w:tcPr>
          <w:p w:rsidR="0032325A" w:rsidRDefault="0032325A"/>
        </w:tc>
      </w:tr>
      <w:tr w:rsidR="0032325A" w:rsidTr="0032325A">
        <w:tc>
          <w:tcPr>
            <w:tcW w:w="0" w:type="auto"/>
            <w:vMerge/>
            <w:tcBorders>
              <w:top w:val="single" w:sz="4" w:space="0" w:color="auto"/>
              <w:left w:val="single" w:sz="4" w:space="0" w:color="auto"/>
              <w:bottom w:val="single" w:sz="4" w:space="0" w:color="auto"/>
              <w:right w:val="single" w:sz="4" w:space="0" w:color="auto"/>
            </w:tcBorders>
            <w:vAlign w:val="center"/>
            <w:hideMark/>
          </w:tcPr>
          <w:p w:rsidR="0032325A" w:rsidRDefault="0032325A"/>
        </w:tc>
        <w:tc>
          <w:tcPr>
            <w:tcW w:w="5998" w:type="dxa"/>
            <w:tcBorders>
              <w:top w:val="single" w:sz="4" w:space="0" w:color="auto"/>
              <w:left w:val="single" w:sz="4" w:space="0" w:color="auto"/>
              <w:bottom w:val="single" w:sz="4" w:space="0" w:color="auto"/>
              <w:right w:val="single" w:sz="4" w:space="0" w:color="auto"/>
            </w:tcBorders>
          </w:tcPr>
          <w:p w:rsidR="0032325A" w:rsidRDefault="0032325A"/>
        </w:tc>
      </w:tr>
      <w:tr w:rsidR="0032325A" w:rsidTr="0032325A">
        <w:tc>
          <w:tcPr>
            <w:tcW w:w="0" w:type="auto"/>
            <w:vMerge/>
            <w:tcBorders>
              <w:top w:val="single" w:sz="4" w:space="0" w:color="auto"/>
              <w:left w:val="single" w:sz="4" w:space="0" w:color="auto"/>
              <w:bottom w:val="single" w:sz="4" w:space="0" w:color="auto"/>
              <w:right w:val="single" w:sz="4" w:space="0" w:color="auto"/>
            </w:tcBorders>
            <w:vAlign w:val="center"/>
            <w:hideMark/>
          </w:tcPr>
          <w:p w:rsidR="0032325A" w:rsidRDefault="0032325A"/>
        </w:tc>
        <w:tc>
          <w:tcPr>
            <w:tcW w:w="5998" w:type="dxa"/>
            <w:tcBorders>
              <w:top w:val="single" w:sz="4" w:space="0" w:color="auto"/>
              <w:left w:val="single" w:sz="4" w:space="0" w:color="auto"/>
              <w:bottom w:val="single" w:sz="4" w:space="0" w:color="auto"/>
              <w:right w:val="single" w:sz="4" w:space="0" w:color="auto"/>
            </w:tcBorders>
          </w:tcPr>
          <w:p w:rsidR="0032325A" w:rsidRDefault="0032325A"/>
        </w:tc>
      </w:tr>
      <w:tr w:rsidR="0032325A" w:rsidTr="0032325A">
        <w:tc>
          <w:tcPr>
            <w:tcW w:w="0" w:type="auto"/>
            <w:vMerge/>
            <w:tcBorders>
              <w:top w:val="single" w:sz="4" w:space="0" w:color="auto"/>
              <w:left w:val="single" w:sz="4" w:space="0" w:color="auto"/>
              <w:bottom w:val="single" w:sz="4" w:space="0" w:color="auto"/>
              <w:right w:val="single" w:sz="4" w:space="0" w:color="auto"/>
            </w:tcBorders>
            <w:vAlign w:val="center"/>
            <w:hideMark/>
          </w:tcPr>
          <w:p w:rsidR="0032325A" w:rsidRDefault="0032325A"/>
        </w:tc>
        <w:tc>
          <w:tcPr>
            <w:tcW w:w="5998" w:type="dxa"/>
            <w:tcBorders>
              <w:top w:val="single" w:sz="4" w:space="0" w:color="auto"/>
              <w:left w:val="single" w:sz="4" w:space="0" w:color="auto"/>
              <w:bottom w:val="single" w:sz="4" w:space="0" w:color="auto"/>
              <w:right w:val="single" w:sz="4" w:space="0" w:color="auto"/>
            </w:tcBorders>
          </w:tcPr>
          <w:p w:rsidR="0032325A" w:rsidRDefault="0032325A"/>
        </w:tc>
      </w:tr>
    </w:tbl>
    <w:p w:rsidR="0032325A" w:rsidRDefault="0032325A" w:rsidP="0032325A"/>
    <w:p w:rsidR="0032325A" w:rsidRDefault="0032325A" w:rsidP="0032325A">
      <w:pPr>
        <w:shd w:val="clear" w:color="auto" w:fill="D9D9D9" w:themeFill="background1" w:themeFillShade="D9"/>
        <w:autoSpaceDE w:val="0"/>
        <w:autoSpaceDN w:val="0"/>
        <w:adjustRightInd w:val="0"/>
        <w:jc w:val="center"/>
        <w:rPr>
          <w:rFonts w:ascii="Helvetica-Bold" w:hAnsi="Helvetica-Bold" w:cs="Helvetica-Bold"/>
          <w:b/>
          <w:bCs/>
        </w:rPr>
      </w:pPr>
      <w:r>
        <w:rPr>
          <w:rFonts w:ascii="Helvetica-Bold" w:hAnsi="Helvetica-Bold" w:cs="Helvetica-Bold"/>
          <w:b/>
          <w:bCs/>
        </w:rPr>
        <w:t>FORMATO GENERAL</w:t>
      </w:r>
    </w:p>
    <w:p w:rsidR="0032325A" w:rsidRDefault="0032325A" w:rsidP="0032325A">
      <w:pPr>
        <w:autoSpaceDE w:val="0"/>
        <w:autoSpaceDN w:val="0"/>
        <w:adjustRightInd w:val="0"/>
        <w:jc w:val="center"/>
        <w:rPr>
          <w:rFonts w:ascii="Helvetica-Bold" w:hAnsi="Helvetica-Bold" w:cs="Helvetica-Bold"/>
          <w:b/>
          <w:bCs/>
        </w:rPr>
      </w:pPr>
    </w:p>
    <w:p w:rsidR="0032325A" w:rsidRDefault="0032325A" w:rsidP="0032325A">
      <w:pPr>
        <w:autoSpaceDE w:val="0"/>
        <w:autoSpaceDN w:val="0"/>
        <w:adjustRightInd w:val="0"/>
        <w:jc w:val="both"/>
        <w:rPr>
          <w:rFonts w:ascii="Helvetica" w:hAnsi="Helvetica" w:cs="Helvetica"/>
        </w:rPr>
      </w:pPr>
      <w:r>
        <w:rPr>
          <w:rFonts w:ascii="Helvetica" w:hAnsi="Helvetica" w:cs="Helvetica"/>
        </w:rPr>
        <w:t xml:space="preserve">1. Los trabajos deben presentarse en hoja tamaño carta, escritas a espacio y medio con márgenes de escritura: superior, inferior y derecho de </w:t>
      </w:r>
      <w:smartTag w:uri="urn:schemas-microsoft-com:office:smarttags" w:element="metricconverter">
        <w:smartTagPr>
          <w:attr w:name="ProductID" w:val="2.5 cm"/>
        </w:smartTagPr>
        <w:r>
          <w:rPr>
            <w:rFonts w:ascii="Helvetica" w:hAnsi="Helvetica" w:cs="Helvetica"/>
          </w:rPr>
          <w:t>2.5 cm</w:t>
        </w:r>
      </w:smartTag>
      <w:r>
        <w:rPr>
          <w:rFonts w:ascii="Helvetica" w:hAnsi="Helvetica" w:cs="Helvetica"/>
        </w:rPr>
        <w:t xml:space="preserve">. y el izquierdo de </w:t>
      </w:r>
      <w:smartTag w:uri="urn:schemas-microsoft-com:office:smarttags" w:element="metricconverter">
        <w:smartTagPr>
          <w:attr w:name="ProductID" w:val="3 cm"/>
        </w:smartTagPr>
        <w:r>
          <w:rPr>
            <w:rFonts w:ascii="Helvetica" w:hAnsi="Helvetica" w:cs="Helvetica"/>
          </w:rPr>
          <w:t>3 cm</w:t>
        </w:r>
      </w:smartTag>
      <w:r>
        <w:rPr>
          <w:rFonts w:ascii="Helvetica" w:hAnsi="Helvetica" w:cs="Helvetica"/>
        </w:rPr>
        <w:t>.</w:t>
      </w:r>
    </w:p>
    <w:p w:rsidR="0032325A" w:rsidRDefault="0032325A" w:rsidP="0032325A">
      <w:pPr>
        <w:autoSpaceDE w:val="0"/>
        <w:autoSpaceDN w:val="0"/>
        <w:adjustRightInd w:val="0"/>
        <w:jc w:val="both"/>
        <w:rPr>
          <w:rFonts w:ascii="Helvetica" w:hAnsi="Helvetica" w:cs="Helvetica"/>
        </w:rPr>
      </w:pPr>
    </w:p>
    <w:p w:rsidR="0032325A" w:rsidRDefault="0032325A" w:rsidP="0032325A">
      <w:pPr>
        <w:autoSpaceDE w:val="0"/>
        <w:autoSpaceDN w:val="0"/>
        <w:adjustRightInd w:val="0"/>
        <w:jc w:val="both"/>
        <w:rPr>
          <w:rFonts w:ascii="Helvetica" w:hAnsi="Helvetica" w:cs="Helvetica"/>
        </w:rPr>
      </w:pPr>
      <w:r>
        <w:rPr>
          <w:rFonts w:ascii="Helvetica" w:hAnsi="Helvetica" w:cs="Helvetica"/>
        </w:rPr>
        <w:t xml:space="preserve">2. El texto se escribirá con letra </w:t>
      </w:r>
      <w:proofErr w:type="spellStart"/>
      <w:r>
        <w:rPr>
          <w:rFonts w:ascii="Helvetica" w:hAnsi="Helvetica" w:cs="Helvetica"/>
        </w:rPr>
        <w:t>arial</w:t>
      </w:r>
      <w:proofErr w:type="spellEnd"/>
      <w:r>
        <w:rPr>
          <w:rFonts w:ascii="Helvetica" w:hAnsi="Helvetica" w:cs="Helvetica"/>
        </w:rPr>
        <w:t xml:space="preserve"> de 12 puntos, espacio de 1.5 y los encabezados con negritas.</w:t>
      </w:r>
    </w:p>
    <w:p w:rsidR="0032325A" w:rsidRDefault="0032325A" w:rsidP="0032325A">
      <w:pPr>
        <w:autoSpaceDE w:val="0"/>
        <w:autoSpaceDN w:val="0"/>
        <w:adjustRightInd w:val="0"/>
        <w:jc w:val="both"/>
        <w:rPr>
          <w:rFonts w:ascii="Helvetica" w:hAnsi="Helvetica" w:cs="Helvetica"/>
        </w:rPr>
      </w:pPr>
    </w:p>
    <w:p w:rsidR="0032325A" w:rsidRDefault="0032325A" w:rsidP="0032325A">
      <w:pPr>
        <w:autoSpaceDE w:val="0"/>
        <w:autoSpaceDN w:val="0"/>
        <w:adjustRightInd w:val="0"/>
        <w:jc w:val="both"/>
        <w:rPr>
          <w:rFonts w:ascii="Helvetica" w:hAnsi="Helvetica" w:cs="Helvetica"/>
        </w:rPr>
      </w:pPr>
      <w:r>
        <w:rPr>
          <w:rFonts w:ascii="Helvetica" w:hAnsi="Helvetica" w:cs="Helvetica"/>
        </w:rPr>
        <w:t>3. Los párrafos se inician al margen izquierdo de la página, sin sangría y se separan dos espacios un párrafo de otro.</w:t>
      </w:r>
    </w:p>
    <w:p w:rsidR="0032325A" w:rsidRDefault="0032325A" w:rsidP="0032325A">
      <w:pPr>
        <w:autoSpaceDE w:val="0"/>
        <w:autoSpaceDN w:val="0"/>
        <w:adjustRightInd w:val="0"/>
        <w:jc w:val="both"/>
        <w:rPr>
          <w:rFonts w:ascii="Helvetica" w:hAnsi="Helvetica" w:cs="Helvetica"/>
        </w:rPr>
      </w:pPr>
    </w:p>
    <w:p w:rsidR="0032325A" w:rsidRDefault="0032325A" w:rsidP="0032325A">
      <w:pPr>
        <w:autoSpaceDE w:val="0"/>
        <w:autoSpaceDN w:val="0"/>
        <w:adjustRightInd w:val="0"/>
        <w:jc w:val="both"/>
        <w:rPr>
          <w:rFonts w:ascii="Helvetica" w:hAnsi="Helvetica" w:cs="Helvetica"/>
        </w:rPr>
      </w:pPr>
      <w:r>
        <w:rPr>
          <w:rFonts w:ascii="Helvetica" w:hAnsi="Helvetica" w:cs="Helvetica"/>
        </w:rPr>
        <w:t>4. No debe dejarse espacio en blanco al final de la página, excepto cuando se concluya.</w:t>
      </w:r>
    </w:p>
    <w:p w:rsidR="00E12AF4" w:rsidRPr="005A0446" w:rsidRDefault="00E12AF4" w:rsidP="005A0446">
      <w:pPr>
        <w:autoSpaceDE w:val="0"/>
        <w:autoSpaceDN w:val="0"/>
        <w:adjustRightInd w:val="0"/>
        <w:jc w:val="center"/>
        <w:rPr>
          <w:rFonts w:ascii="Arial" w:hAnsi="Arial" w:cs="Arial"/>
          <w:b/>
          <w:bCs/>
        </w:rPr>
      </w:pPr>
      <w:r w:rsidRPr="005A0446">
        <w:rPr>
          <w:rFonts w:ascii="Arial" w:hAnsi="Arial" w:cs="Arial"/>
          <w:b/>
          <w:bCs/>
        </w:rPr>
        <w:t>III. MÉTODO Y MATERIALES</w:t>
      </w:r>
    </w:p>
    <w:p w:rsidR="00E12AF4" w:rsidRPr="005A0446" w:rsidRDefault="00E12AF4" w:rsidP="00E12AF4">
      <w:pPr>
        <w:autoSpaceDE w:val="0"/>
        <w:autoSpaceDN w:val="0"/>
        <w:adjustRightInd w:val="0"/>
        <w:jc w:val="both"/>
        <w:rPr>
          <w:rFonts w:ascii="Arial" w:hAnsi="Arial" w:cs="Arial"/>
          <w:b/>
          <w:bCs/>
        </w:rPr>
      </w:pPr>
    </w:p>
    <w:p w:rsidR="00E12AF4" w:rsidRPr="005A0446" w:rsidRDefault="00E12AF4" w:rsidP="00E12AF4">
      <w:pPr>
        <w:autoSpaceDE w:val="0"/>
        <w:autoSpaceDN w:val="0"/>
        <w:adjustRightInd w:val="0"/>
        <w:jc w:val="both"/>
        <w:rPr>
          <w:rFonts w:ascii="Arial" w:hAnsi="Arial" w:cs="Arial"/>
          <w:b/>
          <w:bCs/>
        </w:rPr>
      </w:pPr>
      <w:r w:rsidRPr="005A0446">
        <w:rPr>
          <w:rFonts w:ascii="Arial" w:hAnsi="Arial" w:cs="Arial"/>
          <w:b/>
          <w:bCs/>
        </w:rPr>
        <w:t>3.1 Método</w:t>
      </w:r>
    </w:p>
    <w:p w:rsidR="00E12AF4" w:rsidRPr="005A0446" w:rsidRDefault="00E12AF4" w:rsidP="00E12AF4">
      <w:pPr>
        <w:autoSpaceDE w:val="0"/>
        <w:autoSpaceDN w:val="0"/>
        <w:adjustRightInd w:val="0"/>
        <w:jc w:val="both"/>
        <w:rPr>
          <w:rFonts w:ascii="Arial" w:hAnsi="Arial" w:cs="Arial"/>
        </w:rPr>
      </w:pPr>
      <w:r w:rsidRPr="005A0446">
        <w:rPr>
          <w:rFonts w:ascii="Arial" w:hAnsi="Arial" w:cs="Arial"/>
        </w:rPr>
        <w:t>Por la naturaleza de la investigación el método general empleado deberá ser de corte deductivo, es decir, a partir de un procedimiento general se llegará a planteamientos particulares. Los métodos específicos a desarrollar dependerán del área de conocimiento de la competencia y son definidos por el investigador.</w:t>
      </w:r>
    </w:p>
    <w:p w:rsidR="00E12AF4" w:rsidRPr="005A0446" w:rsidRDefault="00E12AF4" w:rsidP="00E12AF4">
      <w:pPr>
        <w:autoSpaceDE w:val="0"/>
        <w:autoSpaceDN w:val="0"/>
        <w:adjustRightInd w:val="0"/>
        <w:jc w:val="both"/>
        <w:rPr>
          <w:rFonts w:ascii="Arial" w:hAnsi="Arial" w:cs="Arial"/>
        </w:rPr>
      </w:pPr>
    </w:p>
    <w:p w:rsidR="00E12AF4" w:rsidRPr="005A0446" w:rsidRDefault="00E12AF4" w:rsidP="00E12AF4">
      <w:pPr>
        <w:autoSpaceDE w:val="0"/>
        <w:autoSpaceDN w:val="0"/>
        <w:adjustRightInd w:val="0"/>
        <w:jc w:val="both"/>
        <w:rPr>
          <w:rFonts w:ascii="Arial" w:hAnsi="Arial" w:cs="Arial"/>
        </w:rPr>
      </w:pPr>
      <w:r w:rsidRPr="005A0446">
        <w:rPr>
          <w:rFonts w:ascii="Arial" w:hAnsi="Arial" w:cs="Arial"/>
        </w:rPr>
        <w:t>Aquí se deberá presentar a manera general un bosquejo de la metodología en que se propone llevar a cabo la investigación. Es el plan para el desarrollo de la misma; lo cual permitirá alcanzar los objetivos.</w:t>
      </w:r>
    </w:p>
    <w:p w:rsidR="00E12AF4" w:rsidRPr="005A0446" w:rsidRDefault="00E12AF4" w:rsidP="00E12AF4">
      <w:pPr>
        <w:autoSpaceDE w:val="0"/>
        <w:autoSpaceDN w:val="0"/>
        <w:adjustRightInd w:val="0"/>
        <w:jc w:val="both"/>
        <w:rPr>
          <w:rFonts w:ascii="Arial" w:hAnsi="Arial" w:cs="Arial"/>
        </w:rPr>
      </w:pPr>
    </w:p>
    <w:p w:rsidR="00E12AF4" w:rsidRPr="005A0446" w:rsidRDefault="00E12AF4" w:rsidP="00E12AF4">
      <w:pPr>
        <w:autoSpaceDE w:val="0"/>
        <w:autoSpaceDN w:val="0"/>
        <w:adjustRightInd w:val="0"/>
        <w:jc w:val="both"/>
        <w:rPr>
          <w:rFonts w:ascii="Arial" w:hAnsi="Arial" w:cs="Arial"/>
        </w:rPr>
      </w:pPr>
      <w:r w:rsidRPr="005A0446">
        <w:rPr>
          <w:rFonts w:ascii="Arial" w:hAnsi="Arial" w:cs="Arial"/>
        </w:rPr>
        <w:t>Una forma sencilla de darle seguimiento es separarlo en apartados, por ejemplo:</w:t>
      </w:r>
    </w:p>
    <w:p w:rsidR="00E12AF4" w:rsidRPr="005A0446" w:rsidRDefault="00E12AF4" w:rsidP="00E12AF4">
      <w:pPr>
        <w:autoSpaceDE w:val="0"/>
        <w:autoSpaceDN w:val="0"/>
        <w:adjustRightInd w:val="0"/>
        <w:jc w:val="both"/>
        <w:rPr>
          <w:rFonts w:ascii="Arial" w:hAnsi="Arial" w:cs="Arial"/>
        </w:rPr>
      </w:pPr>
    </w:p>
    <w:p w:rsidR="00E12AF4" w:rsidRPr="005A0446" w:rsidRDefault="00E12AF4" w:rsidP="00E12AF4">
      <w:pPr>
        <w:numPr>
          <w:ilvl w:val="0"/>
          <w:numId w:val="1"/>
        </w:numPr>
        <w:autoSpaceDE w:val="0"/>
        <w:autoSpaceDN w:val="0"/>
        <w:adjustRightInd w:val="0"/>
        <w:jc w:val="both"/>
        <w:rPr>
          <w:rFonts w:ascii="Arial" w:hAnsi="Arial" w:cs="Arial"/>
        </w:rPr>
      </w:pPr>
      <w:r w:rsidRPr="005A0446">
        <w:rPr>
          <w:rFonts w:ascii="Arial" w:hAnsi="Arial" w:cs="Arial"/>
          <w:b/>
          <w:bCs/>
          <w:i/>
          <w:iCs/>
        </w:rPr>
        <w:t xml:space="preserve">Tipo de investigación </w:t>
      </w:r>
      <w:r w:rsidRPr="005A0446">
        <w:rPr>
          <w:rFonts w:ascii="Arial" w:hAnsi="Arial" w:cs="Arial"/>
        </w:rPr>
        <w:t>(cuantitativa o cualitativa)</w:t>
      </w:r>
    </w:p>
    <w:p w:rsidR="00110000" w:rsidRPr="005A0446" w:rsidRDefault="00110000" w:rsidP="00110000">
      <w:pPr>
        <w:autoSpaceDE w:val="0"/>
        <w:autoSpaceDN w:val="0"/>
        <w:adjustRightInd w:val="0"/>
        <w:jc w:val="both"/>
        <w:rPr>
          <w:rFonts w:ascii="Arial" w:hAnsi="Arial" w:cs="Arial"/>
        </w:rPr>
      </w:pPr>
    </w:p>
    <w:p w:rsidR="00110000" w:rsidRDefault="00215278" w:rsidP="00110000">
      <w:pPr>
        <w:autoSpaceDE w:val="0"/>
        <w:autoSpaceDN w:val="0"/>
        <w:adjustRightInd w:val="0"/>
        <w:jc w:val="both"/>
        <w:rPr>
          <w:rFonts w:ascii="Arial" w:hAnsi="Arial" w:cs="Arial"/>
        </w:rPr>
      </w:pPr>
      <w:r>
        <w:rPr>
          <w:rFonts w:ascii="Arial" w:hAnsi="Arial" w:cs="Arial"/>
        </w:rPr>
        <w:t xml:space="preserve">Este punto parece una tarea titánica, aunque el producto es apenas un párrafo, sin duda un reto para el ingenio, en esta parte de la </w:t>
      </w:r>
      <w:r w:rsidR="003803DE">
        <w:rPr>
          <w:rFonts w:ascii="Arial" w:hAnsi="Arial" w:cs="Arial"/>
        </w:rPr>
        <w:t xml:space="preserve">investigación es importante darle un “perfil”, el cual dará la pauta del alcance de la misma. Normalmente las investigaciones en nivel pregrado son de carácter descriptivo, rara vez alcanzan un rango de análisis, como sería en maestría, o propositiva, como </w:t>
      </w:r>
      <w:r w:rsidR="00691554">
        <w:rPr>
          <w:rFonts w:ascii="Arial" w:hAnsi="Arial" w:cs="Arial"/>
        </w:rPr>
        <w:t>sería</w:t>
      </w:r>
      <w:r w:rsidR="003803DE">
        <w:rPr>
          <w:rFonts w:ascii="Arial" w:hAnsi="Arial" w:cs="Arial"/>
        </w:rPr>
        <w:t xml:space="preserve"> en el caso del doctorado</w:t>
      </w:r>
      <w:r w:rsidR="00691554">
        <w:rPr>
          <w:rFonts w:ascii="Arial" w:hAnsi="Arial" w:cs="Arial"/>
        </w:rPr>
        <w:t>.</w:t>
      </w:r>
    </w:p>
    <w:p w:rsidR="00691554" w:rsidRDefault="00691554" w:rsidP="00110000">
      <w:pPr>
        <w:autoSpaceDE w:val="0"/>
        <w:autoSpaceDN w:val="0"/>
        <w:adjustRightInd w:val="0"/>
        <w:jc w:val="both"/>
        <w:rPr>
          <w:rFonts w:ascii="Arial" w:hAnsi="Arial" w:cs="Arial"/>
        </w:rPr>
      </w:pPr>
    </w:p>
    <w:p w:rsidR="00691554" w:rsidRDefault="00691554" w:rsidP="00110000">
      <w:pPr>
        <w:autoSpaceDE w:val="0"/>
        <w:autoSpaceDN w:val="0"/>
        <w:adjustRightInd w:val="0"/>
        <w:jc w:val="both"/>
        <w:rPr>
          <w:rFonts w:ascii="Arial" w:hAnsi="Arial" w:cs="Arial"/>
        </w:rPr>
      </w:pPr>
      <w:r>
        <w:rPr>
          <w:rFonts w:ascii="Arial" w:hAnsi="Arial" w:cs="Arial"/>
        </w:rPr>
        <w:t>Es en esta parte donde tenemos que definir los siguientes puntos:</w:t>
      </w:r>
    </w:p>
    <w:p w:rsidR="00691554" w:rsidRDefault="00691554" w:rsidP="00110000">
      <w:pPr>
        <w:autoSpaceDE w:val="0"/>
        <w:autoSpaceDN w:val="0"/>
        <w:adjustRightInd w:val="0"/>
        <w:jc w:val="both"/>
        <w:rPr>
          <w:rFonts w:ascii="Arial" w:hAnsi="Arial" w:cs="Arial"/>
        </w:rPr>
      </w:pPr>
    </w:p>
    <w:p w:rsidR="00691554" w:rsidRPr="00691554" w:rsidRDefault="00CC5C8D" w:rsidP="00691554">
      <w:pPr>
        <w:pStyle w:val="Prrafodelista"/>
        <w:numPr>
          <w:ilvl w:val="0"/>
          <w:numId w:val="2"/>
        </w:numPr>
        <w:autoSpaceDE w:val="0"/>
        <w:autoSpaceDN w:val="0"/>
        <w:adjustRightInd w:val="0"/>
        <w:jc w:val="both"/>
        <w:rPr>
          <w:rFonts w:ascii="Arial" w:hAnsi="Arial" w:cs="Arial"/>
        </w:rPr>
      </w:pPr>
      <w:r>
        <w:rPr>
          <w:rFonts w:ascii="Arial" w:hAnsi="Arial" w:cs="Arial"/>
        </w:rPr>
        <w:t xml:space="preserve">Tipo </w:t>
      </w:r>
      <w:r w:rsidR="00691554" w:rsidRPr="00691554">
        <w:rPr>
          <w:rFonts w:ascii="Arial" w:hAnsi="Arial" w:cs="Arial"/>
        </w:rPr>
        <w:t>Experimental (propio de las ciencias duras) o No experimental (usado por las ciencias sociales)</w:t>
      </w:r>
    </w:p>
    <w:p w:rsidR="00691554" w:rsidRDefault="00691554" w:rsidP="00110000">
      <w:pPr>
        <w:autoSpaceDE w:val="0"/>
        <w:autoSpaceDN w:val="0"/>
        <w:adjustRightInd w:val="0"/>
        <w:jc w:val="both"/>
        <w:rPr>
          <w:rFonts w:ascii="Arial" w:hAnsi="Arial" w:cs="Arial"/>
        </w:rPr>
      </w:pPr>
    </w:p>
    <w:p w:rsidR="00691554" w:rsidRPr="00691554" w:rsidRDefault="00691554" w:rsidP="00691554">
      <w:pPr>
        <w:pStyle w:val="Prrafodelista"/>
        <w:numPr>
          <w:ilvl w:val="0"/>
          <w:numId w:val="2"/>
        </w:numPr>
        <w:autoSpaceDE w:val="0"/>
        <w:autoSpaceDN w:val="0"/>
        <w:adjustRightInd w:val="0"/>
        <w:jc w:val="both"/>
        <w:rPr>
          <w:rFonts w:ascii="Arial" w:hAnsi="Arial" w:cs="Arial"/>
        </w:rPr>
      </w:pPr>
      <w:r w:rsidRPr="00691554">
        <w:rPr>
          <w:rFonts w:ascii="Arial" w:hAnsi="Arial" w:cs="Arial"/>
        </w:rPr>
        <w:t xml:space="preserve">Nivel de estudio exploratorio, descriptivo, </w:t>
      </w:r>
      <w:proofErr w:type="spellStart"/>
      <w:r w:rsidRPr="00691554">
        <w:rPr>
          <w:rFonts w:ascii="Arial" w:hAnsi="Arial" w:cs="Arial"/>
        </w:rPr>
        <w:t>correlacional</w:t>
      </w:r>
      <w:proofErr w:type="spellEnd"/>
      <w:r w:rsidRPr="00691554">
        <w:rPr>
          <w:rFonts w:ascii="Arial" w:hAnsi="Arial" w:cs="Arial"/>
        </w:rPr>
        <w:t xml:space="preserve"> o explicativo </w:t>
      </w:r>
    </w:p>
    <w:p w:rsidR="00691554" w:rsidRDefault="00691554" w:rsidP="00110000">
      <w:pPr>
        <w:autoSpaceDE w:val="0"/>
        <w:autoSpaceDN w:val="0"/>
        <w:adjustRightInd w:val="0"/>
        <w:jc w:val="both"/>
        <w:rPr>
          <w:rFonts w:ascii="Arial" w:hAnsi="Arial" w:cs="Arial"/>
        </w:rPr>
      </w:pPr>
    </w:p>
    <w:p w:rsidR="00691554" w:rsidRPr="00691554" w:rsidRDefault="00691554" w:rsidP="00691554">
      <w:pPr>
        <w:pStyle w:val="Prrafodelista"/>
        <w:numPr>
          <w:ilvl w:val="0"/>
          <w:numId w:val="2"/>
        </w:numPr>
        <w:autoSpaceDE w:val="0"/>
        <w:autoSpaceDN w:val="0"/>
        <w:adjustRightInd w:val="0"/>
        <w:jc w:val="both"/>
        <w:rPr>
          <w:rFonts w:ascii="Arial" w:hAnsi="Arial" w:cs="Arial"/>
        </w:rPr>
      </w:pPr>
      <w:r w:rsidRPr="00691554">
        <w:rPr>
          <w:rFonts w:ascii="Arial" w:hAnsi="Arial" w:cs="Arial"/>
        </w:rPr>
        <w:t>Enfoque cuantitativo, cualitativo o mixto</w:t>
      </w:r>
    </w:p>
    <w:p w:rsidR="00691554" w:rsidRDefault="00691554" w:rsidP="00110000">
      <w:pPr>
        <w:autoSpaceDE w:val="0"/>
        <w:autoSpaceDN w:val="0"/>
        <w:adjustRightInd w:val="0"/>
        <w:jc w:val="both"/>
        <w:rPr>
          <w:rFonts w:ascii="Arial" w:hAnsi="Arial" w:cs="Arial"/>
        </w:rPr>
      </w:pPr>
    </w:p>
    <w:p w:rsidR="00691554" w:rsidRDefault="00CC5C8D" w:rsidP="00110000">
      <w:pPr>
        <w:autoSpaceDE w:val="0"/>
        <w:autoSpaceDN w:val="0"/>
        <w:adjustRightInd w:val="0"/>
        <w:jc w:val="both"/>
        <w:rPr>
          <w:rFonts w:ascii="Arial" w:hAnsi="Arial" w:cs="Arial"/>
        </w:rPr>
      </w:pPr>
      <w:r>
        <w:rPr>
          <w:rFonts w:ascii="Arial" w:hAnsi="Arial" w:cs="Arial"/>
        </w:rPr>
        <w:t>Definamos primero los tipos:</w:t>
      </w:r>
    </w:p>
    <w:p w:rsidR="00691554" w:rsidRDefault="00691554" w:rsidP="00110000">
      <w:pPr>
        <w:autoSpaceDE w:val="0"/>
        <w:autoSpaceDN w:val="0"/>
        <w:adjustRightInd w:val="0"/>
        <w:jc w:val="both"/>
        <w:rPr>
          <w:rFonts w:ascii="Arial" w:hAnsi="Arial" w:cs="Arial"/>
        </w:rPr>
      </w:pPr>
    </w:p>
    <w:p w:rsidR="00CC5C8D" w:rsidRPr="00DB524C" w:rsidRDefault="00CC5C8D" w:rsidP="00CC5C8D">
      <w:pPr>
        <w:autoSpaceDE w:val="0"/>
        <w:autoSpaceDN w:val="0"/>
        <w:adjustRightInd w:val="0"/>
        <w:jc w:val="both"/>
        <w:rPr>
          <w:rFonts w:ascii="Arial" w:hAnsi="Arial" w:cs="Arial"/>
        </w:rPr>
      </w:pPr>
      <w:r w:rsidRPr="00DB524C">
        <w:rPr>
          <w:rFonts w:ascii="Arial" w:hAnsi="Arial" w:cs="Arial"/>
        </w:rPr>
        <w:t>Diseño de investigación Experimental (ciencias puras).</w:t>
      </w:r>
      <w:r>
        <w:rPr>
          <w:rFonts w:ascii="Arial" w:hAnsi="Arial" w:cs="Arial"/>
        </w:rPr>
        <w:t xml:space="preserve"> </w:t>
      </w:r>
      <w:r w:rsidRPr="00DB524C">
        <w:rPr>
          <w:rFonts w:ascii="Arial" w:hAnsi="Arial" w:cs="Arial"/>
        </w:rPr>
        <w:t>Es la aplicación de un estímulo a una persona o grupo de personas, realizando una manipulación intencional para observar y analizar posibles resultados. Son con base a los principios y características del método científico; se corresponde con el enfoque cuantitativo, al buscar un procedimiento estadístico para procesar los resultados y generalizar como prueba de validez del estudio.</w:t>
      </w:r>
    </w:p>
    <w:p w:rsidR="00CC5C8D" w:rsidRPr="00DB524C" w:rsidRDefault="00CC5C8D" w:rsidP="00CC5C8D">
      <w:pPr>
        <w:autoSpaceDE w:val="0"/>
        <w:autoSpaceDN w:val="0"/>
        <w:adjustRightInd w:val="0"/>
        <w:jc w:val="both"/>
        <w:rPr>
          <w:rFonts w:ascii="Arial" w:hAnsi="Arial" w:cs="Arial"/>
        </w:rPr>
      </w:pPr>
    </w:p>
    <w:p w:rsidR="00CC5C8D" w:rsidRPr="00DB524C" w:rsidRDefault="00CC5C8D" w:rsidP="00CC5C8D">
      <w:pPr>
        <w:autoSpaceDE w:val="0"/>
        <w:autoSpaceDN w:val="0"/>
        <w:adjustRightInd w:val="0"/>
        <w:jc w:val="both"/>
        <w:rPr>
          <w:rFonts w:ascii="Arial" w:hAnsi="Arial" w:cs="Arial"/>
        </w:rPr>
      </w:pPr>
      <w:r w:rsidRPr="00DB524C">
        <w:rPr>
          <w:rFonts w:ascii="Arial" w:hAnsi="Arial" w:cs="Arial"/>
        </w:rPr>
        <w:t xml:space="preserve">Diseño de investigación No experimental (ciencias sociales). Se trabajan en las ciencias sociales; con base a eventos que ya sucedieron o se dieron en la realidad sin manipulación o intervención del investigador, por lo general con una visión retrospectiva conocida también como expos-facto; en este tipo de estudios las variables independientes acontecen sin que se tenga control sobre ellas. </w:t>
      </w:r>
    </w:p>
    <w:p w:rsidR="00691554" w:rsidRDefault="00CC5C8D" w:rsidP="00110000">
      <w:pPr>
        <w:autoSpaceDE w:val="0"/>
        <w:autoSpaceDN w:val="0"/>
        <w:adjustRightInd w:val="0"/>
        <w:jc w:val="both"/>
        <w:rPr>
          <w:rFonts w:ascii="Arial" w:hAnsi="Arial" w:cs="Arial"/>
        </w:rPr>
      </w:pPr>
      <w:r>
        <w:rPr>
          <w:rFonts w:ascii="Arial" w:hAnsi="Arial" w:cs="Arial"/>
        </w:rPr>
        <w:t>La investigación que desarrollan es de tipo no experimental, sin embargo es preciso definir entre los tipos de investigaciones de este tipo, las cuales se pueden ver en la siguiente tabla:</w:t>
      </w:r>
    </w:p>
    <w:p w:rsidR="00CC5C8D" w:rsidRDefault="00CC5C8D" w:rsidP="00110000">
      <w:pPr>
        <w:autoSpaceDE w:val="0"/>
        <w:autoSpaceDN w:val="0"/>
        <w:adjustRightInd w:val="0"/>
        <w:jc w:val="both"/>
        <w:rPr>
          <w:rFonts w:ascii="Arial" w:hAnsi="Arial" w:cs="Arial"/>
        </w:rPr>
      </w:pPr>
    </w:p>
    <w:p w:rsidR="00CC5C8D" w:rsidRDefault="00CC5C8D" w:rsidP="00CC5C8D">
      <w:pPr>
        <w:autoSpaceDE w:val="0"/>
        <w:autoSpaceDN w:val="0"/>
        <w:adjustRightInd w:val="0"/>
        <w:jc w:val="center"/>
        <w:rPr>
          <w:rFonts w:ascii="Arial" w:hAnsi="Arial" w:cs="Arial"/>
        </w:rPr>
      </w:pPr>
      <w:r w:rsidRPr="00DB524C">
        <w:rPr>
          <w:rFonts w:ascii="Arial" w:hAnsi="Arial" w:cs="Arial"/>
        </w:rPr>
        <w:t>Tabla 1</w:t>
      </w:r>
      <w:r w:rsidR="003A53E7">
        <w:rPr>
          <w:rFonts w:ascii="Arial" w:hAnsi="Arial" w:cs="Arial"/>
        </w:rPr>
        <w:t xml:space="preserve">, </w:t>
      </w:r>
      <w:r w:rsidRPr="00DB524C">
        <w:rPr>
          <w:rFonts w:ascii="Arial" w:hAnsi="Arial" w:cs="Arial"/>
        </w:rPr>
        <w:t>Tipos de Diseños de investigación No Experimentales</w:t>
      </w:r>
    </w:p>
    <w:p w:rsidR="003A53E7" w:rsidRPr="00DB524C" w:rsidRDefault="003A53E7" w:rsidP="00CC5C8D">
      <w:pPr>
        <w:autoSpaceDE w:val="0"/>
        <w:autoSpaceDN w:val="0"/>
        <w:adjustRightInd w:val="0"/>
        <w:jc w:val="center"/>
        <w:rPr>
          <w:rFonts w:ascii="Arial" w:hAnsi="Arial" w:cs="Arial"/>
        </w:rPr>
      </w:pPr>
    </w:p>
    <w:tbl>
      <w:tblPr>
        <w:tblStyle w:val="Tablaconcuadrcula"/>
        <w:tblW w:w="9776" w:type="dxa"/>
        <w:jc w:val="center"/>
        <w:tblLook w:val="04A0" w:firstRow="1" w:lastRow="0" w:firstColumn="1" w:lastColumn="0" w:noHBand="0" w:noVBand="1"/>
      </w:tblPr>
      <w:tblGrid>
        <w:gridCol w:w="3397"/>
        <w:gridCol w:w="3828"/>
        <w:gridCol w:w="2551"/>
      </w:tblGrid>
      <w:tr w:rsidR="00CC5C8D" w:rsidRPr="00DB524C" w:rsidTr="007825E4">
        <w:trPr>
          <w:jc w:val="center"/>
        </w:trPr>
        <w:tc>
          <w:tcPr>
            <w:tcW w:w="3397" w:type="dxa"/>
          </w:tcPr>
          <w:p w:rsidR="00CC5C8D" w:rsidRPr="00DB524C" w:rsidRDefault="00CC5C8D" w:rsidP="00041348">
            <w:pPr>
              <w:autoSpaceDE w:val="0"/>
              <w:autoSpaceDN w:val="0"/>
              <w:adjustRightInd w:val="0"/>
              <w:jc w:val="center"/>
              <w:rPr>
                <w:rFonts w:ascii="Arial" w:hAnsi="Arial" w:cs="Arial"/>
              </w:rPr>
            </w:pPr>
            <w:r w:rsidRPr="00DB524C">
              <w:rPr>
                <w:rFonts w:ascii="Arial" w:hAnsi="Arial" w:cs="Arial"/>
              </w:rPr>
              <w:t>Transversales/Transaccional</w:t>
            </w:r>
          </w:p>
        </w:tc>
        <w:tc>
          <w:tcPr>
            <w:tcW w:w="3828" w:type="dxa"/>
          </w:tcPr>
          <w:p w:rsidR="00CC5C8D" w:rsidRPr="00DB524C" w:rsidRDefault="00CC5C8D" w:rsidP="00041348">
            <w:pPr>
              <w:autoSpaceDE w:val="0"/>
              <w:autoSpaceDN w:val="0"/>
              <w:adjustRightInd w:val="0"/>
              <w:jc w:val="center"/>
              <w:rPr>
                <w:rFonts w:ascii="Arial" w:hAnsi="Arial" w:cs="Arial"/>
              </w:rPr>
            </w:pPr>
            <w:r w:rsidRPr="00DB524C">
              <w:rPr>
                <w:rFonts w:ascii="Arial" w:hAnsi="Arial" w:cs="Arial"/>
              </w:rPr>
              <w:t>Longitudinales</w:t>
            </w:r>
          </w:p>
        </w:tc>
        <w:tc>
          <w:tcPr>
            <w:tcW w:w="2551" w:type="dxa"/>
          </w:tcPr>
          <w:p w:rsidR="00CC5C8D" w:rsidRPr="00DB524C" w:rsidRDefault="00CC5C8D" w:rsidP="00041348">
            <w:pPr>
              <w:autoSpaceDE w:val="0"/>
              <w:autoSpaceDN w:val="0"/>
              <w:adjustRightInd w:val="0"/>
              <w:jc w:val="center"/>
              <w:rPr>
                <w:rFonts w:ascii="Arial" w:hAnsi="Arial" w:cs="Arial"/>
              </w:rPr>
            </w:pPr>
            <w:r w:rsidRPr="00DB524C">
              <w:rPr>
                <w:rFonts w:ascii="Arial" w:hAnsi="Arial" w:cs="Arial"/>
              </w:rPr>
              <w:t>Mixtos</w:t>
            </w:r>
          </w:p>
        </w:tc>
      </w:tr>
      <w:tr w:rsidR="00CC5C8D" w:rsidRPr="00DB524C" w:rsidTr="007825E4">
        <w:trPr>
          <w:jc w:val="center"/>
        </w:trPr>
        <w:tc>
          <w:tcPr>
            <w:tcW w:w="3397" w:type="dxa"/>
          </w:tcPr>
          <w:p w:rsidR="00CC5C8D" w:rsidRPr="007825E4" w:rsidRDefault="00CC5C8D" w:rsidP="00041348">
            <w:pPr>
              <w:autoSpaceDE w:val="0"/>
              <w:autoSpaceDN w:val="0"/>
              <w:adjustRightInd w:val="0"/>
              <w:jc w:val="both"/>
              <w:rPr>
                <w:rFonts w:ascii="Arial" w:hAnsi="Arial" w:cs="Arial"/>
                <w:sz w:val="22"/>
              </w:rPr>
            </w:pPr>
            <w:r w:rsidRPr="007825E4">
              <w:rPr>
                <w:rFonts w:ascii="Arial" w:hAnsi="Arial" w:cs="Arial"/>
                <w:sz w:val="22"/>
              </w:rPr>
              <w:t>Se obtienen datos en un momento específico; delimitados por cortes de tiempo.</w:t>
            </w:r>
          </w:p>
        </w:tc>
        <w:tc>
          <w:tcPr>
            <w:tcW w:w="3828" w:type="dxa"/>
          </w:tcPr>
          <w:p w:rsidR="00CC5C8D" w:rsidRPr="007825E4" w:rsidRDefault="00CC5C8D" w:rsidP="00041348">
            <w:pPr>
              <w:autoSpaceDE w:val="0"/>
              <w:autoSpaceDN w:val="0"/>
              <w:adjustRightInd w:val="0"/>
              <w:jc w:val="both"/>
              <w:rPr>
                <w:rFonts w:ascii="Arial" w:hAnsi="Arial" w:cs="Arial"/>
                <w:sz w:val="22"/>
              </w:rPr>
            </w:pPr>
            <w:r w:rsidRPr="007825E4">
              <w:rPr>
                <w:rFonts w:ascii="Arial" w:hAnsi="Arial" w:cs="Arial"/>
                <w:sz w:val="22"/>
              </w:rPr>
              <w:t>La investigación se diseña para abarcar todo el proceso histórico del fenómeno a estudiar; estudiando la evolución del fenómeno. La recolección de datos será en varios momentos.</w:t>
            </w:r>
          </w:p>
        </w:tc>
        <w:tc>
          <w:tcPr>
            <w:tcW w:w="2551" w:type="dxa"/>
          </w:tcPr>
          <w:p w:rsidR="00CC5C8D" w:rsidRPr="007825E4" w:rsidRDefault="00CC5C8D" w:rsidP="00041348">
            <w:pPr>
              <w:autoSpaceDE w:val="0"/>
              <w:autoSpaceDN w:val="0"/>
              <w:adjustRightInd w:val="0"/>
              <w:jc w:val="both"/>
              <w:rPr>
                <w:rFonts w:ascii="Arial" w:hAnsi="Arial" w:cs="Arial"/>
                <w:sz w:val="22"/>
              </w:rPr>
            </w:pPr>
            <w:r w:rsidRPr="007825E4">
              <w:rPr>
                <w:rFonts w:ascii="Arial" w:hAnsi="Arial" w:cs="Arial"/>
                <w:sz w:val="22"/>
              </w:rPr>
              <w:t>Se considerar de acuerdo al tipo de investigación, las características convenientes de ambos tipos de diseños de investigación.</w:t>
            </w:r>
          </w:p>
        </w:tc>
      </w:tr>
      <w:tr w:rsidR="00CC5C8D" w:rsidRPr="00DB524C" w:rsidTr="007825E4">
        <w:trPr>
          <w:jc w:val="center"/>
        </w:trPr>
        <w:tc>
          <w:tcPr>
            <w:tcW w:w="3397" w:type="dxa"/>
          </w:tcPr>
          <w:p w:rsidR="00CC5C8D" w:rsidRPr="007825E4" w:rsidRDefault="00CC5C8D" w:rsidP="00041348">
            <w:pPr>
              <w:autoSpaceDE w:val="0"/>
              <w:autoSpaceDN w:val="0"/>
              <w:adjustRightInd w:val="0"/>
              <w:jc w:val="both"/>
              <w:rPr>
                <w:rFonts w:ascii="Arial" w:hAnsi="Arial" w:cs="Arial"/>
                <w:sz w:val="22"/>
              </w:rPr>
            </w:pPr>
            <w:r w:rsidRPr="007825E4">
              <w:rPr>
                <w:rFonts w:ascii="Arial" w:hAnsi="Arial" w:cs="Arial"/>
                <w:sz w:val="22"/>
              </w:rPr>
              <w:t>Cuando miden variables de manera individual y reportan mediciones son descriptivos</w:t>
            </w:r>
          </w:p>
        </w:tc>
        <w:tc>
          <w:tcPr>
            <w:tcW w:w="3828" w:type="dxa"/>
          </w:tcPr>
          <w:p w:rsidR="00CC5C8D" w:rsidRPr="007825E4" w:rsidRDefault="00CC5C8D" w:rsidP="00041348">
            <w:pPr>
              <w:autoSpaceDE w:val="0"/>
              <w:autoSpaceDN w:val="0"/>
              <w:adjustRightInd w:val="0"/>
              <w:jc w:val="both"/>
              <w:rPr>
                <w:rFonts w:ascii="Arial" w:hAnsi="Arial" w:cs="Arial"/>
                <w:sz w:val="22"/>
              </w:rPr>
            </w:pPr>
            <w:r w:rsidRPr="007825E4">
              <w:rPr>
                <w:rFonts w:ascii="Arial" w:hAnsi="Arial" w:cs="Arial"/>
                <w:sz w:val="22"/>
              </w:rPr>
              <w:t xml:space="preserve">Si se estudia una población, es un diseño de tendencia. </w:t>
            </w:r>
          </w:p>
        </w:tc>
        <w:tc>
          <w:tcPr>
            <w:tcW w:w="2551" w:type="dxa"/>
          </w:tcPr>
          <w:p w:rsidR="00CC5C8D" w:rsidRPr="007825E4" w:rsidRDefault="00CC5C8D" w:rsidP="00041348">
            <w:pPr>
              <w:autoSpaceDE w:val="0"/>
              <w:autoSpaceDN w:val="0"/>
              <w:adjustRightInd w:val="0"/>
              <w:jc w:val="both"/>
              <w:rPr>
                <w:rFonts w:ascii="Arial" w:hAnsi="Arial" w:cs="Arial"/>
                <w:sz w:val="22"/>
              </w:rPr>
            </w:pPr>
          </w:p>
        </w:tc>
      </w:tr>
      <w:tr w:rsidR="00CC5C8D" w:rsidRPr="00DB524C" w:rsidTr="007825E4">
        <w:trPr>
          <w:jc w:val="center"/>
        </w:trPr>
        <w:tc>
          <w:tcPr>
            <w:tcW w:w="3397" w:type="dxa"/>
          </w:tcPr>
          <w:p w:rsidR="00CC5C8D" w:rsidRPr="007825E4" w:rsidRDefault="00CC5C8D" w:rsidP="00041348">
            <w:pPr>
              <w:autoSpaceDE w:val="0"/>
              <w:autoSpaceDN w:val="0"/>
              <w:adjustRightInd w:val="0"/>
              <w:jc w:val="both"/>
              <w:rPr>
                <w:rFonts w:ascii="Arial" w:hAnsi="Arial" w:cs="Arial"/>
                <w:sz w:val="22"/>
              </w:rPr>
            </w:pPr>
            <w:r w:rsidRPr="007825E4">
              <w:rPr>
                <w:rFonts w:ascii="Arial" w:hAnsi="Arial" w:cs="Arial"/>
                <w:sz w:val="22"/>
              </w:rPr>
              <w:t xml:space="preserve">Al describir relaciones entre variables y establecer procesos de causalidad entre variables son </w:t>
            </w:r>
            <w:proofErr w:type="spellStart"/>
            <w:r w:rsidRPr="007825E4">
              <w:rPr>
                <w:rFonts w:ascii="Arial" w:hAnsi="Arial" w:cs="Arial"/>
                <w:sz w:val="22"/>
              </w:rPr>
              <w:t>correlacionales</w:t>
            </w:r>
            <w:proofErr w:type="spellEnd"/>
            <w:r w:rsidRPr="007825E4">
              <w:rPr>
                <w:rFonts w:ascii="Arial" w:hAnsi="Arial" w:cs="Arial"/>
                <w:sz w:val="22"/>
              </w:rPr>
              <w:t>/causales</w:t>
            </w:r>
          </w:p>
        </w:tc>
        <w:tc>
          <w:tcPr>
            <w:tcW w:w="3828" w:type="dxa"/>
          </w:tcPr>
          <w:p w:rsidR="00CC5C8D" w:rsidRPr="007825E4" w:rsidRDefault="00CC5C8D" w:rsidP="00041348">
            <w:pPr>
              <w:autoSpaceDE w:val="0"/>
              <w:autoSpaceDN w:val="0"/>
              <w:adjustRightInd w:val="0"/>
              <w:jc w:val="both"/>
              <w:rPr>
                <w:rFonts w:ascii="Arial" w:hAnsi="Arial" w:cs="Arial"/>
                <w:sz w:val="22"/>
              </w:rPr>
            </w:pPr>
            <w:r w:rsidRPr="007825E4">
              <w:rPr>
                <w:rFonts w:ascii="Arial" w:hAnsi="Arial" w:cs="Arial"/>
                <w:sz w:val="22"/>
              </w:rPr>
              <w:t>Cuando se analiza un grupo o subpoblación particular, es un diseño de análisis evolutivo.</w:t>
            </w:r>
          </w:p>
        </w:tc>
        <w:tc>
          <w:tcPr>
            <w:tcW w:w="2551" w:type="dxa"/>
          </w:tcPr>
          <w:p w:rsidR="00CC5C8D" w:rsidRPr="007825E4" w:rsidRDefault="00CC5C8D" w:rsidP="00041348">
            <w:pPr>
              <w:autoSpaceDE w:val="0"/>
              <w:autoSpaceDN w:val="0"/>
              <w:adjustRightInd w:val="0"/>
              <w:jc w:val="both"/>
              <w:rPr>
                <w:rFonts w:ascii="Arial" w:hAnsi="Arial" w:cs="Arial"/>
                <w:sz w:val="22"/>
              </w:rPr>
            </w:pPr>
          </w:p>
        </w:tc>
      </w:tr>
      <w:tr w:rsidR="00CC5C8D" w:rsidRPr="00DB524C" w:rsidTr="007825E4">
        <w:trPr>
          <w:jc w:val="center"/>
        </w:trPr>
        <w:tc>
          <w:tcPr>
            <w:tcW w:w="3397" w:type="dxa"/>
          </w:tcPr>
          <w:p w:rsidR="00CC5C8D" w:rsidRPr="007825E4" w:rsidRDefault="00CC5C8D" w:rsidP="00041348">
            <w:pPr>
              <w:autoSpaceDE w:val="0"/>
              <w:autoSpaceDN w:val="0"/>
              <w:adjustRightInd w:val="0"/>
              <w:jc w:val="both"/>
              <w:rPr>
                <w:rFonts w:ascii="Arial" w:hAnsi="Arial" w:cs="Arial"/>
                <w:sz w:val="22"/>
              </w:rPr>
            </w:pPr>
          </w:p>
        </w:tc>
        <w:tc>
          <w:tcPr>
            <w:tcW w:w="3828" w:type="dxa"/>
          </w:tcPr>
          <w:p w:rsidR="00CC5C8D" w:rsidRPr="007825E4" w:rsidRDefault="00CC5C8D" w:rsidP="00041348">
            <w:pPr>
              <w:autoSpaceDE w:val="0"/>
              <w:autoSpaceDN w:val="0"/>
              <w:adjustRightInd w:val="0"/>
              <w:jc w:val="both"/>
              <w:rPr>
                <w:rFonts w:ascii="Arial" w:hAnsi="Arial" w:cs="Arial"/>
                <w:sz w:val="22"/>
              </w:rPr>
            </w:pPr>
            <w:r w:rsidRPr="007825E4">
              <w:rPr>
                <w:rFonts w:ascii="Arial" w:hAnsi="Arial" w:cs="Arial"/>
                <w:sz w:val="22"/>
              </w:rPr>
              <w:t>Al estudiar los mismos sujetos es un diseño de panel.</w:t>
            </w:r>
          </w:p>
        </w:tc>
        <w:tc>
          <w:tcPr>
            <w:tcW w:w="2551" w:type="dxa"/>
          </w:tcPr>
          <w:p w:rsidR="00CC5C8D" w:rsidRPr="007825E4" w:rsidRDefault="00CC5C8D" w:rsidP="00041348">
            <w:pPr>
              <w:autoSpaceDE w:val="0"/>
              <w:autoSpaceDN w:val="0"/>
              <w:adjustRightInd w:val="0"/>
              <w:jc w:val="both"/>
              <w:rPr>
                <w:rFonts w:ascii="Arial" w:hAnsi="Arial" w:cs="Arial"/>
                <w:sz w:val="22"/>
              </w:rPr>
            </w:pPr>
          </w:p>
        </w:tc>
      </w:tr>
    </w:tbl>
    <w:p w:rsidR="00CC5C8D" w:rsidRPr="003A53E7" w:rsidRDefault="00CC5C8D" w:rsidP="00CC5C8D">
      <w:pPr>
        <w:autoSpaceDE w:val="0"/>
        <w:autoSpaceDN w:val="0"/>
        <w:adjustRightInd w:val="0"/>
        <w:jc w:val="both"/>
        <w:rPr>
          <w:rFonts w:ascii="Arial" w:hAnsi="Arial" w:cs="Arial"/>
          <w:i/>
          <w:sz w:val="22"/>
        </w:rPr>
      </w:pPr>
      <w:r w:rsidRPr="003A53E7">
        <w:rPr>
          <w:rFonts w:ascii="Arial" w:hAnsi="Arial" w:cs="Arial"/>
          <w:i/>
          <w:sz w:val="22"/>
        </w:rPr>
        <w:t xml:space="preserve">Fuente </w:t>
      </w:r>
      <w:r w:rsidR="00183321">
        <w:rPr>
          <w:rFonts w:ascii="Arial" w:hAnsi="Arial" w:cs="Arial"/>
          <w:i/>
          <w:sz w:val="22"/>
        </w:rPr>
        <w:t>UNINAV</w:t>
      </w:r>
      <w:r w:rsidRPr="003A53E7">
        <w:rPr>
          <w:rFonts w:ascii="Arial" w:hAnsi="Arial" w:cs="Arial"/>
          <w:i/>
          <w:sz w:val="22"/>
        </w:rPr>
        <w:t>, 2016</w:t>
      </w:r>
    </w:p>
    <w:p w:rsidR="00CC5C8D" w:rsidRDefault="00CC5C8D" w:rsidP="00110000">
      <w:pPr>
        <w:autoSpaceDE w:val="0"/>
        <w:autoSpaceDN w:val="0"/>
        <w:adjustRightInd w:val="0"/>
        <w:jc w:val="both"/>
        <w:rPr>
          <w:rFonts w:ascii="Arial" w:hAnsi="Arial" w:cs="Arial"/>
        </w:rPr>
      </w:pPr>
    </w:p>
    <w:p w:rsidR="0026472F" w:rsidRDefault="0026472F" w:rsidP="00110000">
      <w:pPr>
        <w:autoSpaceDE w:val="0"/>
        <w:autoSpaceDN w:val="0"/>
        <w:adjustRightInd w:val="0"/>
        <w:jc w:val="both"/>
        <w:rPr>
          <w:rFonts w:ascii="Arial" w:hAnsi="Arial" w:cs="Arial"/>
        </w:rPr>
      </w:pPr>
      <w:r>
        <w:rPr>
          <w:rFonts w:ascii="Arial" w:hAnsi="Arial" w:cs="Arial"/>
        </w:rPr>
        <w:lastRenderedPageBreak/>
        <w:t>La mayoría de las investigaciones son de tipo transversales, debido a que son en un solo momento, además que las variables del instrumento que vamos a desarrollar son individuales.</w:t>
      </w:r>
    </w:p>
    <w:p w:rsidR="0026472F" w:rsidRDefault="0026472F" w:rsidP="00110000">
      <w:pPr>
        <w:autoSpaceDE w:val="0"/>
        <w:autoSpaceDN w:val="0"/>
        <w:adjustRightInd w:val="0"/>
        <w:jc w:val="both"/>
        <w:rPr>
          <w:rFonts w:ascii="Arial" w:hAnsi="Arial" w:cs="Arial"/>
        </w:rPr>
      </w:pPr>
    </w:p>
    <w:p w:rsidR="00CC5C8D" w:rsidRDefault="0026472F" w:rsidP="00110000">
      <w:pPr>
        <w:autoSpaceDE w:val="0"/>
        <w:autoSpaceDN w:val="0"/>
        <w:adjustRightInd w:val="0"/>
        <w:jc w:val="both"/>
        <w:rPr>
          <w:rFonts w:ascii="Arial" w:hAnsi="Arial" w:cs="Arial"/>
        </w:rPr>
      </w:pPr>
      <w:r>
        <w:rPr>
          <w:rFonts w:ascii="Arial" w:hAnsi="Arial" w:cs="Arial"/>
        </w:rPr>
        <w:t>En cuanto al “nivel” de la investigación, este va d</w:t>
      </w:r>
      <w:r w:rsidRPr="00DB524C">
        <w:rPr>
          <w:rFonts w:ascii="Arial" w:hAnsi="Arial" w:cs="Arial"/>
        </w:rPr>
        <w:t xml:space="preserve">e acuerdo a su nivel de profundidad, el estudio a realizar, pueden ser: exploratorio, descriptivo, </w:t>
      </w:r>
      <w:proofErr w:type="spellStart"/>
      <w:r w:rsidRPr="00DB524C">
        <w:rPr>
          <w:rFonts w:ascii="Arial" w:hAnsi="Arial" w:cs="Arial"/>
        </w:rPr>
        <w:t>correlacional</w:t>
      </w:r>
      <w:proofErr w:type="spellEnd"/>
      <w:r w:rsidRPr="00DB524C">
        <w:rPr>
          <w:rFonts w:ascii="Arial" w:hAnsi="Arial" w:cs="Arial"/>
        </w:rPr>
        <w:t xml:space="preserve"> y explicativo, mencionando sus características en la tabla 2</w:t>
      </w:r>
    </w:p>
    <w:p w:rsidR="00CC5C8D" w:rsidRDefault="00CC5C8D" w:rsidP="00110000">
      <w:pPr>
        <w:autoSpaceDE w:val="0"/>
        <w:autoSpaceDN w:val="0"/>
        <w:adjustRightInd w:val="0"/>
        <w:jc w:val="both"/>
        <w:rPr>
          <w:rFonts w:ascii="Arial" w:hAnsi="Arial" w:cs="Arial"/>
        </w:rPr>
      </w:pPr>
    </w:p>
    <w:p w:rsidR="00CC5C8D" w:rsidRDefault="00CC5C8D" w:rsidP="00110000">
      <w:pPr>
        <w:autoSpaceDE w:val="0"/>
        <w:autoSpaceDN w:val="0"/>
        <w:adjustRightInd w:val="0"/>
        <w:jc w:val="both"/>
        <w:rPr>
          <w:rFonts w:ascii="Arial" w:hAnsi="Arial" w:cs="Arial"/>
        </w:rPr>
      </w:pPr>
    </w:p>
    <w:p w:rsidR="0026472F" w:rsidRPr="00DB524C" w:rsidRDefault="0026472F" w:rsidP="003A53E7">
      <w:pPr>
        <w:jc w:val="center"/>
        <w:rPr>
          <w:rFonts w:ascii="Arial" w:hAnsi="Arial" w:cs="Arial"/>
        </w:rPr>
      </w:pPr>
      <w:r w:rsidRPr="00DB524C">
        <w:rPr>
          <w:rFonts w:ascii="Arial" w:hAnsi="Arial" w:cs="Arial"/>
        </w:rPr>
        <w:t>Tabla 2</w:t>
      </w:r>
      <w:r w:rsidR="003A53E7">
        <w:rPr>
          <w:rFonts w:ascii="Arial" w:hAnsi="Arial" w:cs="Arial"/>
        </w:rPr>
        <w:t xml:space="preserve">, </w:t>
      </w:r>
      <w:r w:rsidRPr="00DB524C">
        <w:rPr>
          <w:rFonts w:ascii="Arial" w:hAnsi="Arial" w:cs="Arial"/>
        </w:rPr>
        <w:t>Nivel de Estudio</w:t>
      </w:r>
    </w:p>
    <w:p w:rsidR="0026472F" w:rsidRPr="00DB524C" w:rsidRDefault="0026472F" w:rsidP="0026472F">
      <w:pPr>
        <w:rPr>
          <w:rFonts w:ascii="Arial" w:hAnsi="Arial" w:cs="Arial"/>
        </w:rPr>
      </w:pPr>
    </w:p>
    <w:tbl>
      <w:tblPr>
        <w:tblStyle w:val="Tablaconcuadrcula"/>
        <w:tblW w:w="0" w:type="auto"/>
        <w:tblLook w:val="04A0" w:firstRow="1" w:lastRow="0" w:firstColumn="1" w:lastColumn="0" w:noHBand="0" w:noVBand="1"/>
      </w:tblPr>
      <w:tblGrid>
        <w:gridCol w:w="1630"/>
        <w:gridCol w:w="7198"/>
      </w:tblGrid>
      <w:tr w:rsidR="0026472F" w:rsidRPr="00DB524C" w:rsidTr="0026472F">
        <w:tc>
          <w:tcPr>
            <w:tcW w:w="1630" w:type="dxa"/>
          </w:tcPr>
          <w:p w:rsidR="0026472F" w:rsidRPr="00DB524C" w:rsidRDefault="0026472F" w:rsidP="00041348">
            <w:pPr>
              <w:rPr>
                <w:rFonts w:ascii="Arial" w:hAnsi="Arial" w:cs="Arial"/>
              </w:rPr>
            </w:pPr>
            <w:r w:rsidRPr="00DB524C">
              <w:rPr>
                <w:rFonts w:ascii="Arial" w:hAnsi="Arial" w:cs="Arial"/>
              </w:rPr>
              <w:t>Nivel de profundidad</w:t>
            </w:r>
          </w:p>
        </w:tc>
        <w:tc>
          <w:tcPr>
            <w:tcW w:w="7198" w:type="dxa"/>
          </w:tcPr>
          <w:p w:rsidR="0026472F" w:rsidRPr="00DB524C" w:rsidRDefault="0026472F" w:rsidP="00041348">
            <w:pPr>
              <w:jc w:val="center"/>
              <w:rPr>
                <w:rFonts w:ascii="Arial" w:hAnsi="Arial" w:cs="Arial"/>
              </w:rPr>
            </w:pPr>
            <w:r w:rsidRPr="00DB524C">
              <w:rPr>
                <w:rFonts w:ascii="Arial" w:hAnsi="Arial" w:cs="Arial"/>
              </w:rPr>
              <w:t>Características</w:t>
            </w:r>
          </w:p>
        </w:tc>
      </w:tr>
      <w:tr w:rsidR="0026472F" w:rsidRPr="00DB524C" w:rsidTr="0026472F">
        <w:tc>
          <w:tcPr>
            <w:tcW w:w="1630" w:type="dxa"/>
          </w:tcPr>
          <w:p w:rsidR="0026472F" w:rsidRPr="00DB524C" w:rsidRDefault="0026472F" w:rsidP="00041348">
            <w:pPr>
              <w:rPr>
                <w:rFonts w:ascii="Arial" w:hAnsi="Arial" w:cs="Arial"/>
              </w:rPr>
            </w:pPr>
            <w:r w:rsidRPr="00DB524C">
              <w:rPr>
                <w:rFonts w:ascii="Arial" w:hAnsi="Arial" w:cs="Arial"/>
              </w:rPr>
              <w:t>Exploratorio</w:t>
            </w:r>
          </w:p>
        </w:tc>
        <w:tc>
          <w:tcPr>
            <w:tcW w:w="7198" w:type="dxa"/>
          </w:tcPr>
          <w:p w:rsidR="0026472F" w:rsidRPr="00DB524C" w:rsidRDefault="0026472F" w:rsidP="00041348">
            <w:pPr>
              <w:jc w:val="both"/>
              <w:rPr>
                <w:rFonts w:ascii="Arial" w:hAnsi="Arial" w:cs="Arial"/>
              </w:rPr>
            </w:pPr>
            <w:r w:rsidRPr="00DB524C">
              <w:rPr>
                <w:rFonts w:ascii="Arial" w:hAnsi="Arial" w:cs="Arial"/>
              </w:rPr>
              <w:t>Explorar es buscar, indagar, inspeccionar, reconocer; un estudio exploratorio es cuando un problema de investigación no tiene antecedentes o ha sido poco estudiado. Recoge información para apoyar al investigador a formular problemas para su desarrollo. Son flexibles en su metodología.</w:t>
            </w:r>
          </w:p>
        </w:tc>
      </w:tr>
      <w:tr w:rsidR="0026472F" w:rsidRPr="00DB524C" w:rsidTr="0026472F">
        <w:tc>
          <w:tcPr>
            <w:tcW w:w="1630" w:type="dxa"/>
          </w:tcPr>
          <w:p w:rsidR="0026472F" w:rsidRPr="00DB524C" w:rsidRDefault="0026472F" w:rsidP="00041348">
            <w:pPr>
              <w:rPr>
                <w:rFonts w:ascii="Arial" w:hAnsi="Arial" w:cs="Arial"/>
              </w:rPr>
            </w:pPr>
            <w:r w:rsidRPr="00DB524C">
              <w:rPr>
                <w:rFonts w:ascii="Arial" w:hAnsi="Arial" w:cs="Arial"/>
              </w:rPr>
              <w:t>Descriptivo</w:t>
            </w:r>
          </w:p>
        </w:tc>
        <w:tc>
          <w:tcPr>
            <w:tcW w:w="7198" w:type="dxa"/>
          </w:tcPr>
          <w:p w:rsidR="0026472F" w:rsidRPr="00DB524C" w:rsidRDefault="0026472F" w:rsidP="00041348">
            <w:pPr>
              <w:jc w:val="both"/>
              <w:rPr>
                <w:rFonts w:ascii="Arial" w:hAnsi="Arial" w:cs="Arial"/>
              </w:rPr>
            </w:pPr>
            <w:r w:rsidRPr="00DB524C">
              <w:rPr>
                <w:rFonts w:ascii="Arial" w:hAnsi="Arial" w:cs="Arial"/>
              </w:rPr>
              <w:t>Va más allá de la exploración, describiendo cualitativa y cuantitativamente las características fundamentales de fenómenos tal como se presentan en la realidad; con criterios sistemáticos para mostrar su estructura y comportamiento, centrándose en medir con mayor precisión.</w:t>
            </w:r>
          </w:p>
        </w:tc>
      </w:tr>
      <w:tr w:rsidR="0026472F" w:rsidRPr="00DB524C" w:rsidTr="0026472F">
        <w:tc>
          <w:tcPr>
            <w:tcW w:w="1630" w:type="dxa"/>
          </w:tcPr>
          <w:p w:rsidR="0026472F" w:rsidRPr="00DB524C" w:rsidRDefault="0026472F" w:rsidP="00041348">
            <w:pPr>
              <w:rPr>
                <w:rFonts w:ascii="Arial" w:hAnsi="Arial" w:cs="Arial"/>
              </w:rPr>
            </w:pPr>
            <w:proofErr w:type="spellStart"/>
            <w:r w:rsidRPr="00DB524C">
              <w:rPr>
                <w:rFonts w:ascii="Arial" w:hAnsi="Arial" w:cs="Arial"/>
              </w:rPr>
              <w:t>Correlacional</w:t>
            </w:r>
            <w:proofErr w:type="spellEnd"/>
          </w:p>
        </w:tc>
        <w:tc>
          <w:tcPr>
            <w:tcW w:w="7198" w:type="dxa"/>
          </w:tcPr>
          <w:p w:rsidR="0026472F" w:rsidRPr="00DB524C" w:rsidRDefault="0026472F" w:rsidP="00041348">
            <w:pPr>
              <w:jc w:val="both"/>
              <w:rPr>
                <w:rFonts w:ascii="Arial" w:hAnsi="Arial" w:cs="Arial"/>
              </w:rPr>
            </w:pPr>
            <w:r w:rsidRPr="00DB524C">
              <w:rPr>
                <w:rFonts w:ascii="Arial" w:hAnsi="Arial" w:cs="Arial"/>
              </w:rPr>
              <w:t xml:space="preserve">Miden dos o más variables y verifican si están o no relacionadas con el mismo sujeto o grupo, para luego analizar la correlación. </w:t>
            </w:r>
          </w:p>
          <w:p w:rsidR="0026472F" w:rsidRPr="00DB524C" w:rsidRDefault="0026472F" w:rsidP="00041348">
            <w:pPr>
              <w:jc w:val="both"/>
              <w:rPr>
                <w:rFonts w:ascii="Arial" w:hAnsi="Arial" w:cs="Arial"/>
              </w:rPr>
            </w:pPr>
          </w:p>
          <w:p w:rsidR="0026472F" w:rsidRPr="00DB524C" w:rsidRDefault="0026472F" w:rsidP="00041348">
            <w:pPr>
              <w:jc w:val="both"/>
              <w:rPr>
                <w:rFonts w:ascii="Arial" w:hAnsi="Arial" w:cs="Arial"/>
              </w:rPr>
            </w:pPr>
            <w:r w:rsidRPr="00DB524C">
              <w:rPr>
                <w:rFonts w:ascii="Arial" w:hAnsi="Arial" w:cs="Arial"/>
              </w:rPr>
              <w:t>Las mediciones de las variables a correlacionar se toman de los mismos sujetos o grupos.</w:t>
            </w:r>
          </w:p>
        </w:tc>
      </w:tr>
      <w:tr w:rsidR="0026472F" w:rsidRPr="00DB524C" w:rsidTr="0026472F">
        <w:tc>
          <w:tcPr>
            <w:tcW w:w="1630" w:type="dxa"/>
          </w:tcPr>
          <w:p w:rsidR="0026472F" w:rsidRPr="00DB524C" w:rsidRDefault="0026472F" w:rsidP="00041348">
            <w:pPr>
              <w:rPr>
                <w:rFonts w:ascii="Arial" w:hAnsi="Arial" w:cs="Arial"/>
              </w:rPr>
            </w:pPr>
            <w:r w:rsidRPr="00DB524C">
              <w:rPr>
                <w:rFonts w:ascii="Arial" w:hAnsi="Arial" w:cs="Arial"/>
              </w:rPr>
              <w:t>Explicativa</w:t>
            </w:r>
          </w:p>
        </w:tc>
        <w:tc>
          <w:tcPr>
            <w:tcW w:w="7198" w:type="dxa"/>
          </w:tcPr>
          <w:p w:rsidR="0026472F" w:rsidRPr="00DB524C" w:rsidRDefault="0026472F" w:rsidP="00041348">
            <w:pPr>
              <w:jc w:val="both"/>
              <w:rPr>
                <w:rFonts w:ascii="Arial" w:hAnsi="Arial" w:cs="Arial"/>
              </w:rPr>
            </w:pPr>
            <w:r w:rsidRPr="00DB524C">
              <w:rPr>
                <w:rFonts w:ascii="Arial" w:hAnsi="Arial" w:cs="Arial"/>
              </w:rPr>
              <w:t xml:space="preserve">Responden a las causas de los acontecimientos físicos o sociales. </w:t>
            </w:r>
          </w:p>
          <w:p w:rsidR="0026472F" w:rsidRPr="00DB524C" w:rsidRDefault="0026472F" w:rsidP="00041348">
            <w:pPr>
              <w:jc w:val="both"/>
              <w:rPr>
                <w:rFonts w:ascii="Arial" w:hAnsi="Arial" w:cs="Arial"/>
              </w:rPr>
            </w:pPr>
          </w:p>
          <w:p w:rsidR="0026472F" w:rsidRPr="00DB524C" w:rsidRDefault="0026472F" w:rsidP="00041348">
            <w:pPr>
              <w:jc w:val="both"/>
              <w:rPr>
                <w:rFonts w:ascii="Arial" w:hAnsi="Arial" w:cs="Arial"/>
              </w:rPr>
            </w:pPr>
            <w:r w:rsidRPr="00DB524C">
              <w:rPr>
                <w:rFonts w:ascii="Arial" w:hAnsi="Arial" w:cs="Arial"/>
              </w:rPr>
              <w:t>Profundiza en los fenómenos o hechos al descomponerlos en sus partes, buscando sus contradicciones internas y externas, para explicar por qué dos o más variables se relacionan. Estas investigaciones son más estructuradas que las anteriores.</w:t>
            </w:r>
          </w:p>
        </w:tc>
      </w:tr>
    </w:tbl>
    <w:p w:rsidR="0026472F" w:rsidRPr="003A53E7" w:rsidRDefault="0026472F" w:rsidP="0026472F">
      <w:pPr>
        <w:autoSpaceDE w:val="0"/>
        <w:autoSpaceDN w:val="0"/>
        <w:adjustRightInd w:val="0"/>
        <w:jc w:val="both"/>
        <w:rPr>
          <w:rFonts w:ascii="Arial" w:hAnsi="Arial" w:cs="Arial"/>
          <w:i/>
          <w:sz w:val="22"/>
        </w:rPr>
      </w:pPr>
      <w:r w:rsidRPr="003A53E7">
        <w:rPr>
          <w:rFonts w:ascii="Arial" w:hAnsi="Arial" w:cs="Arial"/>
          <w:i/>
          <w:sz w:val="22"/>
        </w:rPr>
        <w:t xml:space="preserve">Fuente </w:t>
      </w:r>
      <w:r w:rsidR="00183321">
        <w:rPr>
          <w:rFonts w:ascii="Arial" w:hAnsi="Arial" w:cs="Arial"/>
          <w:i/>
          <w:sz w:val="22"/>
        </w:rPr>
        <w:t>UNINAV</w:t>
      </w:r>
      <w:r w:rsidRPr="003A53E7">
        <w:rPr>
          <w:rFonts w:ascii="Arial" w:hAnsi="Arial" w:cs="Arial"/>
          <w:i/>
          <w:sz w:val="22"/>
        </w:rPr>
        <w:t>, 2016</w:t>
      </w:r>
    </w:p>
    <w:p w:rsidR="0026472F" w:rsidRPr="00DB524C" w:rsidRDefault="0026472F" w:rsidP="0026472F">
      <w:pPr>
        <w:rPr>
          <w:rFonts w:ascii="Arial" w:hAnsi="Arial" w:cs="Arial"/>
        </w:rPr>
      </w:pPr>
    </w:p>
    <w:p w:rsidR="00CC5C8D" w:rsidRDefault="00407A9F" w:rsidP="00110000">
      <w:pPr>
        <w:autoSpaceDE w:val="0"/>
        <w:autoSpaceDN w:val="0"/>
        <w:adjustRightInd w:val="0"/>
        <w:jc w:val="both"/>
        <w:rPr>
          <w:rFonts w:ascii="Arial" w:hAnsi="Arial" w:cs="Arial"/>
        </w:rPr>
      </w:pPr>
      <w:r>
        <w:rPr>
          <w:rFonts w:ascii="Arial" w:hAnsi="Arial" w:cs="Arial"/>
        </w:rPr>
        <w:t xml:space="preserve">En cuanto al enfoque de la investigación es importante responder ¿Cuál es el enfoque de la investigación?, el enfoque se muestran en la figura 1: </w:t>
      </w:r>
    </w:p>
    <w:p w:rsidR="00407A9F" w:rsidRDefault="00407A9F" w:rsidP="00110000">
      <w:pPr>
        <w:autoSpaceDE w:val="0"/>
        <w:autoSpaceDN w:val="0"/>
        <w:adjustRightInd w:val="0"/>
        <w:jc w:val="both"/>
        <w:rPr>
          <w:rFonts w:ascii="Arial" w:hAnsi="Arial" w:cs="Arial"/>
        </w:rPr>
      </w:pPr>
    </w:p>
    <w:p w:rsidR="007825E4" w:rsidRDefault="007825E4" w:rsidP="00407A9F">
      <w:pPr>
        <w:jc w:val="center"/>
        <w:rPr>
          <w:rFonts w:ascii="Arial" w:hAnsi="Arial" w:cs="Arial"/>
        </w:rPr>
      </w:pPr>
    </w:p>
    <w:p w:rsidR="007825E4" w:rsidRDefault="007825E4" w:rsidP="00407A9F">
      <w:pPr>
        <w:jc w:val="center"/>
        <w:rPr>
          <w:rFonts w:ascii="Arial" w:hAnsi="Arial" w:cs="Arial"/>
        </w:rPr>
      </w:pPr>
    </w:p>
    <w:p w:rsidR="007825E4" w:rsidRDefault="007825E4" w:rsidP="00407A9F">
      <w:pPr>
        <w:jc w:val="center"/>
        <w:rPr>
          <w:rFonts w:ascii="Arial" w:hAnsi="Arial" w:cs="Arial"/>
        </w:rPr>
      </w:pPr>
    </w:p>
    <w:p w:rsidR="007825E4" w:rsidRDefault="007825E4" w:rsidP="00407A9F">
      <w:pPr>
        <w:jc w:val="center"/>
        <w:rPr>
          <w:rFonts w:ascii="Arial" w:hAnsi="Arial" w:cs="Arial"/>
        </w:rPr>
      </w:pPr>
    </w:p>
    <w:p w:rsidR="007825E4" w:rsidRDefault="007825E4" w:rsidP="00407A9F">
      <w:pPr>
        <w:jc w:val="center"/>
        <w:rPr>
          <w:rFonts w:ascii="Arial" w:hAnsi="Arial" w:cs="Arial"/>
        </w:rPr>
      </w:pPr>
    </w:p>
    <w:p w:rsidR="007825E4" w:rsidRDefault="007825E4" w:rsidP="00407A9F">
      <w:pPr>
        <w:jc w:val="center"/>
        <w:rPr>
          <w:rFonts w:ascii="Arial" w:hAnsi="Arial" w:cs="Arial"/>
        </w:rPr>
      </w:pPr>
    </w:p>
    <w:p w:rsidR="007825E4" w:rsidRDefault="007825E4" w:rsidP="00407A9F">
      <w:pPr>
        <w:jc w:val="center"/>
        <w:rPr>
          <w:rFonts w:ascii="Arial" w:hAnsi="Arial" w:cs="Arial"/>
        </w:rPr>
      </w:pPr>
    </w:p>
    <w:p w:rsidR="00407A9F" w:rsidRPr="00DB524C" w:rsidRDefault="00407A9F" w:rsidP="00407A9F">
      <w:pPr>
        <w:jc w:val="center"/>
        <w:rPr>
          <w:rFonts w:ascii="Arial" w:hAnsi="Arial" w:cs="Arial"/>
        </w:rPr>
      </w:pPr>
      <w:r>
        <w:rPr>
          <w:rFonts w:ascii="Arial" w:hAnsi="Arial" w:cs="Arial"/>
        </w:rPr>
        <w:lastRenderedPageBreak/>
        <w:t xml:space="preserve">Figura 1 </w:t>
      </w:r>
      <w:r w:rsidRPr="00DB524C">
        <w:rPr>
          <w:rFonts w:ascii="Arial" w:hAnsi="Arial" w:cs="Arial"/>
        </w:rPr>
        <w:t>enfoques de investigación: Cuantitativo, Cualitativo y Mixto</w:t>
      </w:r>
    </w:p>
    <w:p w:rsidR="00407A9F" w:rsidRPr="00DB524C" w:rsidRDefault="00407A9F" w:rsidP="00407A9F">
      <w:pPr>
        <w:jc w:val="center"/>
        <w:rPr>
          <w:rFonts w:ascii="Arial" w:hAnsi="Arial" w:cs="Arial"/>
        </w:rPr>
      </w:pPr>
      <w:r w:rsidRPr="00DB524C">
        <w:rPr>
          <w:rFonts w:ascii="Arial" w:hAnsi="Arial" w:cs="Arial"/>
          <w:noProof/>
          <w:lang w:val="es-MX" w:eastAsia="es-MX"/>
        </w:rPr>
        <w:drawing>
          <wp:inline distT="0" distB="0" distL="0" distR="0" wp14:anchorId="4D06C14D" wp14:editId="1732762D">
            <wp:extent cx="4392903" cy="2505108"/>
            <wp:effectExtent l="0" t="0" r="825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8466" t="13929" r="13244" b="6663"/>
                    <a:stretch/>
                  </pic:blipFill>
                  <pic:spPr bwMode="auto">
                    <a:xfrm>
                      <a:off x="0" y="0"/>
                      <a:ext cx="4393776" cy="2505606"/>
                    </a:xfrm>
                    <a:prstGeom prst="rect">
                      <a:avLst/>
                    </a:prstGeom>
                    <a:ln>
                      <a:noFill/>
                    </a:ln>
                    <a:extLst>
                      <a:ext uri="{53640926-AAD7-44D8-BBD7-CCE9431645EC}">
                        <a14:shadowObscured xmlns:a14="http://schemas.microsoft.com/office/drawing/2010/main"/>
                      </a:ext>
                    </a:extLst>
                  </pic:spPr>
                </pic:pic>
              </a:graphicData>
            </a:graphic>
          </wp:inline>
        </w:drawing>
      </w:r>
    </w:p>
    <w:p w:rsidR="003A53E7" w:rsidRPr="003A53E7" w:rsidRDefault="003A53E7" w:rsidP="003A53E7">
      <w:pPr>
        <w:autoSpaceDE w:val="0"/>
        <w:autoSpaceDN w:val="0"/>
        <w:adjustRightInd w:val="0"/>
        <w:jc w:val="both"/>
        <w:rPr>
          <w:rFonts w:ascii="Arial" w:hAnsi="Arial" w:cs="Arial"/>
          <w:i/>
          <w:sz w:val="22"/>
        </w:rPr>
      </w:pPr>
      <w:r>
        <w:rPr>
          <w:rFonts w:ascii="Arial" w:hAnsi="Arial" w:cs="Arial"/>
        </w:rPr>
        <w:tab/>
      </w:r>
      <w:r w:rsidRPr="003A53E7">
        <w:rPr>
          <w:rFonts w:ascii="Arial" w:hAnsi="Arial" w:cs="Arial"/>
          <w:i/>
          <w:sz w:val="22"/>
        </w:rPr>
        <w:t xml:space="preserve">Fuente </w:t>
      </w:r>
      <w:r w:rsidR="00183321">
        <w:rPr>
          <w:rFonts w:ascii="Arial" w:hAnsi="Arial" w:cs="Arial"/>
          <w:i/>
          <w:sz w:val="22"/>
        </w:rPr>
        <w:t>UNINAV</w:t>
      </w:r>
      <w:r w:rsidRPr="003A53E7">
        <w:rPr>
          <w:rFonts w:ascii="Arial" w:hAnsi="Arial" w:cs="Arial"/>
          <w:i/>
          <w:sz w:val="22"/>
        </w:rPr>
        <w:t>, 2016</w:t>
      </w:r>
    </w:p>
    <w:p w:rsidR="00CC5C8D" w:rsidRDefault="003A53E7" w:rsidP="00110000">
      <w:pPr>
        <w:autoSpaceDE w:val="0"/>
        <w:autoSpaceDN w:val="0"/>
        <w:adjustRightInd w:val="0"/>
        <w:jc w:val="both"/>
        <w:rPr>
          <w:rFonts w:ascii="Arial" w:hAnsi="Arial" w:cs="Arial"/>
        </w:rPr>
      </w:pPr>
      <w:r>
        <w:rPr>
          <w:rFonts w:ascii="Arial" w:hAnsi="Arial" w:cs="Arial"/>
        </w:rPr>
        <w:t xml:space="preserve">Ejemplo de tipo de investigación: </w:t>
      </w:r>
    </w:p>
    <w:p w:rsidR="00183321" w:rsidRDefault="00183321" w:rsidP="00110000">
      <w:pPr>
        <w:autoSpaceDE w:val="0"/>
        <w:autoSpaceDN w:val="0"/>
        <w:adjustRightInd w:val="0"/>
        <w:jc w:val="both"/>
        <w:rPr>
          <w:rFonts w:ascii="Arial" w:hAnsi="Arial" w:cs="Arial"/>
        </w:rPr>
      </w:pPr>
    </w:p>
    <w:p w:rsidR="00CC5C8D" w:rsidRPr="00183321" w:rsidRDefault="003A53E7" w:rsidP="00110000">
      <w:pPr>
        <w:autoSpaceDE w:val="0"/>
        <w:autoSpaceDN w:val="0"/>
        <w:adjustRightInd w:val="0"/>
        <w:jc w:val="both"/>
        <w:rPr>
          <w:rFonts w:ascii="Arial" w:hAnsi="Arial" w:cs="Arial"/>
          <w:i/>
          <w:color w:val="FF0000"/>
        </w:rPr>
      </w:pPr>
      <w:r w:rsidRPr="00183321">
        <w:rPr>
          <w:i/>
          <w:color w:val="000000" w:themeColor="text1"/>
        </w:rPr>
        <w:t xml:space="preserve">Se trata de una investigación de </w:t>
      </w:r>
      <w:r w:rsidRPr="00183321">
        <w:rPr>
          <w:i/>
          <w:color w:val="FF0000"/>
        </w:rPr>
        <w:t>diseño no experimental</w:t>
      </w:r>
      <w:r w:rsidRPr="00183321">
        <w:rPr>
          <w:i/>
          <w:color w:val="000000" w:themeColor="text1"/>
        </w:rPr>
        <w:t>, propio de las ciencias sociales,</w:t>
      </w:r>
      <w:r w:rsidR="005D3ABA">
        <w:rPr>
          <w:i/>
          <w:color w:val="000000" w:themeColor="text1"/>
        </w:rPr>
        <w:t xml:space="preserve"> debido a que el estudio no manipula o interviene en las variables, </w:t>
      </w:r>
      <w:r w:rsidRPr="00183321">
        <w:rPr>
          <w:i/>
          <w:color w:val="000000" w:themeColor="text1"/>
        </w:rPr>
        <w:t xml:space="preserve"> </w:t>
      </w:r>
      <w:r w:rsidRPr="00183321">
        <w:rPr>
          <w:i/>
          <w:color w:val="FF0000"/>
        </w:rPr>
        <w:t xml:space="preserve">de tipo </w:t>
      </w:r>
      <w:r w:rsidR="005D3ABA" w:rsidRPr="00183321">
        <w:rPr>
          <w:i/>
          <w:color w:val="FF0000"/>
        </w:rPr>
        <w:t>transversal</w:t>
      </w:r>
      <w:r w:rsidR="005D3ABA">
        <w:rPr>
          <w:i/>
          <w:color w:val="FF0000"/>
        </w:rPr>
        <w:t>,</w:t>
      </w:r>
      <w:r w:rsidRPr="00183321">
        <w:rPr>
          <w:i/>
          <w:color w:val="000000" w:themeColor="text1"/>
        </w:rPr>
        <w:t xml:space="preserve"> </w:t>
      </w:r>
      <w:r w:rsidR="005D3ABA">
        <w:rPr>
          <w:i/>
          <w:color w:val="000000" w:themeColor="text1"/>
        </w:rPr>
        <w:t xml:space="preserve">porque se obtienen datos en un momento especifico, </w:t>
      </w:r>
      <w:r w:rsidRPr="00183321">
        <w:rPr>
          <w:i/>
          <w:color w:val="000000" w:themeColor="text1"/>
        </w:rPr>
        <w:t xml:space="preserve">a nivel </w:t>
      </w:r>
      <w:r w:rsidR="005D3ABA">
        <w:rPr>
          <w:i/>
          <w:color w:val="FF0000"/>
        </w:rPr>
        <w:t xml:space="preserve">descriptivo, </w:t>
      </w:r>
      <w:r w:rsidR="005D3ABA" w:rsidRPr="005D3ABA">
        <w:rPr>
          <w:i/>
        </w:rPr>
        <w:t>pues busca describir las características fundamentales del fenómeno</w:t>
      </w:r>
      <w:r w:rsidR="005D3ABA">
        <w:rPr>
          <w:i/>
          <w:color w:val="FF0000"/>
        </w:rPr>
        <w:t xml:space="preserve">, </w:t>
      </w:r>
      <w:r w:rsidRPr="00183321">
        <w:rPr>
          <w:i/>
          <w:color w:val="000000" w:themeColor="text1"/>
        </w:rPr>
        <w:t xml:space="preserve">de tipo </w:t>
      </w:r>
      <w:r w:rsidR="005D3ABA">
        <w:rPr>
          <w:i/>
          <w:color w:val="FF0000"/>
        </w:rPr>
        <w:t>cualitativo</w:t>
      </w:r>
      <w:r w:rsidRPr="00183321">
        <w:rPr>
          <w:i/>
          <w:color w:val="000000" w:themeColor="text1"/>
        </w:rPr>
        <w:t xml:space="preserve">, es decir </w:t>
      </w:r>
      <w:r w:rsidR="005D3ABA">
        <w:rPr>
          <w:i/>
          <w:color w:val="000000" w:themeColor="text1"/>
        </w:rPr>
        <w:t>se busca conocer la percepción de la población encuestada sobre el fenómeno.</w:t>
      </w:r>
    </w:p>
    <w:p w:rsidR="00CC5C8D" w:rsidRPr="00183321" w:rsidRDefault="00CC5C8D" w:rsidP="00110000">
      <w:pPr>
        <w:autoSpaceDE w:val="0"/>
        <w:autoSpaceDN w:val="0"/>
        <w:adjustRightInd w:val="0"/>
        <w:jc w:val="both"/>
        <w:rPr>
          <w:rFonts w:ascii="Arial" w:hAnsi="Arial" w:cs="Arial"/>
          <w:i/>
          <w:color w:val="FF0000"/>
        </w:rPr>
      </w:pPr>
    </w:p>
    <w:p w:rsidR="003803DE" w:rsidRPr="005D3ABA" w:rsidRDefault="005D3ABA" w:rsidP="003339E6">
      <w:pPr>
        <w:shd w:val="clear" w:color="auto" w:fill="FFFF00"/>
        <w:autoSpaceDE w:val="0"/>
        <w:autoSpaceDN w:val="0"/>
        <w:adjustRightInd w:val="0"/>
        <w:jc w:val="both"/>
        <w:rPr>
          <w:rFonts w:ascii="Arial" w:hAnsi="Arial" w:cs="Arial"/>
          <w:b/>
          <w:color w:val="FF0000"/>
        </w:rPr>
      </w:pPr>
      <w:r w:rsidRPr="005D3ABA">
        <w:rPr>
          <w:rFonts w:ascii="Arial" w:hAnsi="Arial" w:cs="Arial"/>
          <w:b/>
          <w:color w:val="FF0000"/>
        </w:rPr>
        <w:t>El párrafo anterior es un ejemplo del tipo de investigación, mismo que para cada caso de estudio o investigación del curso se debe realizar.</w:t>
      </w:r>
    </w:p>
    <w:p w:rsidR="003803DE" w:rsidRPr="005A0446" w:rsidRDefault="003803DE" w:rsidP="00110000">
      <w:pPr>
        <w:autoSpaceDE w:val="0"/>
        <w:autoSpaceDN w:val="0"/>
        <w:adjustRightInd w:val="0"/>
        <w:jc w:val="both"/>
        <w:rPr>
          <w:rFonts w:ascii="Arial" w:hAnsi="Arial" w:cs="Arial"/>
        </w:rPr>
      </w:pPr>
    </w:p>
    <w:p w:rsidR="00E12AF4" w:rsidRPr="005A0446" w:rsidRDefault="00E12AF4" w:rsidP="00E12AF4">
      <w:pPr>
        <w:numPr>
          <w:ilvl w:val="0"/>
          <w:numId w:val="1"/>
        </w:numPr>
        <w:autoSpaceDE w:val="0"/>
        <w:autoSpaceDN w:val="0"/>
        <w:adjustRightInd w:val="0"/>
        <w:jc w:val="both"/>
        <w:rPr>
          <w:rFonts w:ascii="Arial" w:hAnsi="Arial" w:cs="Arial"/>
        </w:rPr>
      </w:pPr>
      <w:r w:rsidRPr="005A0446">
        <w:rPr>
          <w:rFonts w:ascii="Arial" w:hAnsi="Arial" w:cs="Arial"/>
          <w:b/>
          <w:bCs/>
          <w:i/>
          <w:iCs/>
        </w:rPr>
        <w:t xml:space="preserve">Participantes </w:t>
      </w:r>
      <w:r w:rsidRPr="005A0446">
        <w:rPr>
          <w:rFonts w:ascii="Arial" w:hAnsi="Arial" w:cs="Arial"/>
        </w:rPr>
        <w:t xml:space="preserve">(descripción de los individuos que participaron, características demográficas relevantes, descripción del diseño </w:t>
      </w:r>
      <w:proofErr w:type="spellStart"/>
      <w:r w:rsidRPr="005A0446">
        <w:rPr>
          <w:rFonts w:ascii="Arial" w:hAnsi="Arial" w:cs="Arial"/>
        </w:rPr>
        <w:t>muestral</w:t>
      </w:r>
      <w:proofErr w:type="spellEnd"/>
      <w:r w:rsidRPr="005A0446">
        <w:rPr>
          <w:rFonts w:ascii="Arial" w:hAnsi="Arial" w:cs="Arial"/>
        </w:rPr>
        <w:t xml:space="preserve"> ya sea probabilística o no probabilística)</w:t>
      </w:r>
    </w:p>
    <w:p w:rsidR="00110000" w:rsidRDefault="00110000" w:rsidP="00110000">
      <w:pPr>
        <w:autoSpaceDE w:val="0"/>
        <w:autoSpaceDN w:val="0"/>
        <w:adjustRightInd w:val="0"/>
        <w:jc w:val="both"/>
        <w:rPr>
          <w:rFonts w:ascii="Arial" w:hAnsi="Arial" w:cs="Arial"/>
        </w:rPr>
      </w:pPr>
    </w:p>
    <w:p w:rsidR="005D3ABA" w:rsidRDefault="002E694F" w:rsidP="00110000">
      <w:pPr>
        <w:autoSpaceDE w:val="0"/>
        <w:autoSpaceDN w:val="0"/>
        <w:adjustRightInd w:val="0"/>
        <w:jc w:val="both"/>
        <w:rPr>
          <w:rFonts w:ascii="Arial" w:hAnsi="Arial" w:cs="Arial"/>
        </w:rPr>
      </w:pPr>
      <w:r>
        <w:rPr>
          <w:rFonts w:ascii="Arial" w:hAnsi="Arial" w:cs="Arial"/>
        </w:rPr>
        <w:t>Como la investigación va en busca de las fuentes primarias en búsqueda de conocer la “verdad”, es necesario que en este punto se muestren las características de las personas que se pretende investigar.</w:t>
      </w:r>
    </w:p>
    <w:p w:rsidR="002E694F" w:rsidRDefault="002E694F" w:rsidP="00110000">
      <w:pPr>
        <w:autoSpaceDE w:val="0"/>
        <w:autoSpaceDN w:val="0"/>
        <w:adjustRightInd w:val="0"/>
        <w:jc w:val="both"/>
        <w:rPr>
          <w:rFonts w:ascii="Arial" w:hAnsi="Arial" w:cs="Arial"/>
        </w:rPr>
      </w:pPr>
    </w:p>
    <w:p w:rsidR="002E694F" w:rsidRDefault="002E694F" w:rsidP="00110000">
      <w:pPr>
        <w:autoSpaceDE w:val="0"/>
        <w:autoSpaceDN w:val="0"/>
        <w:adjustRightInd w:val="0"/>
        <w:jc w:val="both"/>
        <w:rPr>
          <w:rFonts w:ascii="Arial" w:hAnsi="Arial" w:cs="Arial"/>
        </w:rPr>
      </w:pPr>
      <w:r>
        <w:rPr>
          <w:rFonts w:ascii="Arial" w:hAnsi="Arial" w:cs="Arial"/>
        </w:rPr>
        <w:t xml:space="preserve">Lo primero que tienes que definir es la “población” a la que vas a realizar entrevista y aplicación de cuestionarios (instrumento), a esta población se le conoce como “universo”, y se compone de personas que tienen las mismas </w:t>
      </w:r>
      <w:r w:rsidR="000B37C9">
        <w:rPr>
          <w:rFonts w:ascii="Arial" w:hAnsi="Arial" w:cs="Arial"/>
        </w:rPr>
        <w:t>características.</w:t>
      </w:r>
    </w:p>
    <w:p w:rsidR="00455A85" w:rsidRDefault="00455A85" w:rsidP="00110000">
      <w:pPr>
        <w:autoSpaceDE w:val="0"/>
        <w:autoSpaceDN w:val="0"/>
        <w:adjustRightInd w:val="0"/>
        <w:jc w:val="both"/>
        <w:rPr>
          <w:rFonts w:ascii="Arial" w:hAnsi="Arial" w:cs="Arial"/>
        </w:rPr>
      </w:pPr>
    </w:p>
    <w:p w:rsidR="0032325A" w:rsidRDefault="0032325A" w:rsidP="00455A85">
      <w:pPr>
        <w:autoSpaceDE w:val="0"/>
        <w:autoSpaceDN w:val="0"/>
        <w:adjustRightInd w:val="0"/>
        <w:jc w:val="center"/>
        <w:rPr>
          <w:rFonts w:ascii="Arial" w:hAnsi="Arial" w:cs="Arial"/>
        </w:rPr>
      </w:pPr>
    </w:p>
    <w:p w:rsidR="0032325A" w:rsidRDefault="0032325A" w:rsidP="00455A85">
      <w:pPr>
        <w:autoSpaceDE w:val="0"/>
        <w:autoSpaceDN w:val="0"/>
        <w:adjustRightInd w:val="0"/>
        <w:jc w:val="center"/>
        <w:rPr>
          <w:rFonts w:ascii="Arial" w:hAnsi="Arial" w:cs="Arial"/>
        </w:rPr>
      </w:pPr>
    </w:p>
    <w:p w:rsidR="0032325A" w:rsidRDefault="0032325A" w:rsidP="00455A85">
      <w:pPr>
        <w:autoSpaceDE w:val="0"/>
        <w:autoSpaceDN w:val="0"/>
        <w:adjustRightInd w:val="0"/>
        <w:jc w:val="center"/>
        <w:rPr>
          <w:rFonts w:ascii="Arial" w:hAnsi="Arial" w:cs="Arial"/>
        </w:rPr>
      </w:pPr>
    </w:p>
    <w:p w:rsidR="0032325A" w:rsidRDefault="0032325A" w:rsidP="00455A85">
      <w:pPr>
        <w:autoSpaceDE w:val="0"/>
        <w:autoSpaceDN w:val="0"/>
        <w:adjustRightInd w:val="0"/>
        <w:jc w:val="center"/>
        <w:rPr>
          <w:rFonts w:ascii="Arial" w:hAnsi="Arial" w:cs="Arial"/>
        </w:rPr>
      </w:pPr>
    </w:p>
    <w:p w:rsidR="0032325A" w:rsidRDefault="0032325A" w:rsidP="00455A85">
      <w:pPr>
        <w:autoSpaceDE w:val="0"/>
        <w:autoSpaceDN w:val="0"/>
        <w:adjustRightInd w:val="0"/>
        <w:jc w:val="center"/>
        <w:rPr>
          <w:rFonts w:ascii="Arial" w:hAnsi="Arial" w:cs="Arial"/>
        </w:rPr>
      </w:pPr>
    </w:p>
    <w:p w:rsidR="0032325A" w:rsidRDefault="0032325A" w:rsidP="00455A85">
      <w:pPr>
        <w:autoSpaceDE w:val="0"/>
        <w:autoSpaceDN w:val="0"/>
        <w:adjustRightInd w:val="0"/>
        <w:jc w:val="center"/>
        <w:rPr>
          <w:rFonts w:ascii="Arial" w:hAnsi="Arial" w:cs="Arial"/>
        </w:rPr>
      </w:pPr>
    </w:p>
    <w:p w:rsidR="0032325A" w:rsidRDefault="0032325A" w:rsidP="00455A85">
      <w:pPr>
        <w:autoSpaceDE w:val="0"/>
        <w:autoSpaceDN w:val="0"/>
        <w:adjustRightInd w:val="0"/>
        <w:jc w:val="center"/>
        <w:rPr>
          <w:rFonts w:ascii="Arial" w:hAnsi="Arial" w:cs="Arial"/>
        </w:rPr>
      </w:pPr>
    </w:p>
    <w:p w:rsidR="00455A85" w:rsidRDefault="00455A85" w:rsidP="00455A85">
      <w:pPr>
        <w:autoSpaceDE w:val="0"/>
        <w:autoSpaceDN w:val="0"/>
        <w:adjustRightInd w:val="0"/>
        <w:jc w:val="center"/>
        <w:rPr>
          <w:rFonts w:ascii="Arial" w:hAnsi="Arial" w:cs="Arial"/>
        </w:rPr>
      </w:pPr>
      <w:r>
        <w:rPr>
          <w:rFonts w:ascii="Arial" w:hAnsi="Arial" w:cs="Arial"/>
        </w:rPr>
        <w:lastRenderedPageBreak/>
        <w:t>Figura 2, universo y muestra</w:t>
      </w:r>
    </w:p>
    <w:p w:rsidR="00455A85" w:rsidRDefault="00455A85" w:rsidP="00455A85">
      <w:pPr>
        <w:autoSpaceDE w:val="0"/>
        <w:autoSpaceDN w:val="0"/>
        <w:adjustRightInd w:val="0"/>
        <w:jc w:val="center"/>
        <w:rPr>
          <w:rFonts w:ascii="Arial" w:hAnsi="Arial" w:cs="Arial"/>
        </w:rPr>
      </w:pPr>
      <w:r>
        <w:rPr>
          <w:noProof/>
          <w:lang w:val="es-MX" w:eastAsia="es-MX"/>
        </w:rPr>
        <w:drawing>
          <wp:inline distT="0" distB="0" distL="0" distR="0" wp14:anchorId="64809399" wp14:editId="33AB4D84">
            <wp:extent cx="5082639" cy="2243286"/>
            <wp:effectExtent l="0" t="0" r="3810" b="508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5080" t="16186" r="4312" b="12685"/>
                    <a:stretch/>
                  </pic:blipFill>
                  <pic:spPr bwMode="auto">
                    <a:xfrm>
                      <a:off x="0" y="0"/>
                      <a:ext cx="5085058" cy="2244354"/>
                    </a:xfrm>
                    <a:prstGeom prst="rect">
                      <a:avLst/>
                    </a:prstGeom>
                    <a:ln>
                      <a:noFill/>
                    </a:ln>
                    <a:extLst>
                      <a:ext uri="{53640926-AAD7-44D8-BBD7-CCE9431645EC}">
                        <a14:shadowObscured xmlns:a14="http://schemas.microsoft.com/office/drawing/2010/main"/>
                      </a:ext>
                    </a:extLst>
                  </pic:spPr>
                </pic:pic>
              </a:graphicData>
            </a:graphic>
          </wp:inline>
        </w:drawing>
      </w:r>
    </w:p>
    <w:p w:rsidR="00455A85" w:rsidRPr="003A53E7" w:rsidRDefault="00455A85" w:rsidP="00455A85">
      <w:pPr>
        <w:autoSpaceDE w:val="0"/>
        <w:autoSpaceDN w:val="0"/>
        <w:adjustRightInd w:val="0"/>
        <w:jc w:val="both"/>
        <w:rPr>
          <w:rFonts w:ascii="Arial" w:hAnsi="Arial" w:cs="Arial"/>
          <w:i/>
          <w:sz w:val="22"/>
        </w:rPr>
      </w:pPr>
      <w:r>
        <w:rPr>
          <w:rFonts w:ascii="Arial" w:hAnsi="Arial" w:cs="Arial"/>
        </w:rPr>
        <w:tab/>
      </w:r>
      <w:r w:rsidRPr="003A53E7">
        <w:rPr>
          <w:rFonts w:ascii="Arial" w:hAnsi="Arial" w:cs="Arial"/>
          <w:i/>
          <w:sz w:val="22"/>
        </w:rPr>
        <w:t xml:space="preserve">Fuente </w:t>
      </w:r>
      <w:r>
        <w:rPr>
          <w:rFonts w:ascii="Arial" w:hAnsi="Arial" w:cs="Arial"/>
          <w:i/>
          <w:sz w:val="22"/>
        </w:rPr>
        <w:t>UNINAV</w:t>
      </w:r>
      <w:r w:rsidRPr="003A53E7">
        <w:rPr>
          <w:rFonts w:ascii="Arial" w:hAnsi="Arial" w:cs="Arial"/>
          <w:i/>
          <w:sz w:val="22"/>
        </w:rPr>
        <w:t>, 2016</w:t>
      </w:r>
    </w:p>
    <w:p w:rsidR="00455A85" w:rsidRDefault="00455A85" w:rsidP="00110000">
      <w:pPr>
        <w:autoSpaceDE w:val="0"/>
        <w:autoSpaceDN w:val="0"/>
        <w:adjustRightInd w:val="0"/>
        <w:jc w:val="both"/>
        <w:rPr>
          <w:rFonts w:ascii="Arial" w:hAnsi="Arial" w:cs="Arial"/>
        </w:rPr>
      </w:pPr>
    </w:p>
    <w:p w:rsidR="000B37C9" w:rsidRDefault="000B37C9" w:rsidP="00110000">
      <w:pPr>
        <w:autoSpaceDE w:val="0"/>
        <w:autoSpaceDN w:val="0"/>
        <w:adjustRightInd w:val="0"/>
        <w:jc w:val="both"/>
        <w:rPr>
          <w:rFonts w:ascii="Arial" w:hAnsi="Arial" w:cs="Arial"/>
        </w:rPr>
      </w:pPr>
    </w:p>
    <w:p w:rsidR="000B37C9" w:rsidRDefault="000B37C9" w:rsidP="00110000">
      <w:pPr>
        <w:autoSpaceDE w:val="0"/>
        <w:autoSpaceDN w:val="0"/>
        <w:adjustRightInd w:val="0"/>
        <w:jc w:val="both"/>
        <w:rPr>
          <w:rFonts w:ascii="Arial" w:hAnsi="Arial" w:cs="Arial"/>
        </w:rPr>
      </w:pPr>
      <w:r>
        <w:rPr>
          <w:rFonts w:ascii="Arial" w:hAnsi="Arial" w:cs="Arial"/>
        </w:rPr>
        <w:t xml:space="preserve">Para que te apoyes en este punto piensa en las personas de la comunidad a las que deseas entrevistar o conocer su percepción, veamos un </w:t>
      </w:r>
      <w:r w:rsidRPr="00BA2697">
        <w:rPr>
          <w:rFonts w:ascii="Arial" w:hAnsi="Arial" w:cs="Arial"/>
          <w:b/>
          <w:color w:val="FF0000"/>
        </w:rPr>
        <w:t>ejemplo</w:t>
      </w:r>
      <w:r>
        <w:rPr>
          <w:rFonts w:ascii="Arial" w:hAnsi="Arial" w:cs="Arial"/>
        </w:rPr>
        <w:t>:</w:t>
      </w:r>
    </w:p>
    <w:p w:rsidR="000B37C9" w:rsidRDefault="000B37C9" w:rsidP="00110000">
      <w:pPr>
        <w:autoSpaceDE w:val="0"/>
        <w:autoSpaceDN w:val="0"/>
        <w:adjustRightInd w:val="0"/>
        <w:jc w:val="both"/>
        <w:rPr>
          <w:rFonts w:ascii="Arial" w:hAnsi="Arial" w:cs="Arial"/>
        </w:rPr>
      </w:pPr>
    </w:p>
    <w:p w:rsidR="000B37C9" w:rsidRPr="000B37C9" w:rsidRDefault="000B37C9" w:rsidP="00110000">
      <w:pPr>
        <w:autoSpaceDE w:val="0"/>
        <w:autoSpaceDN w:val="0"/>
        <w:adjustRightInd w:val="0"/>
        <w:jc w:val="both"/>
        <w:rPr>
          <w:i/>
        </w:rPr>
      </w:pPr>
      <w:r w:rsidRPr="000B37C9">
        <w:rPr>
          <w:i/>
        </w:rPr>
        <w:t>La población o univers</w:t>
      </w:r>
      <w:r w:rsidR="00455A85">
        <w:rPr>
          <w:i/>
        </w:rPr>
        <w:t>o son las personas mayores de 19</w:t>
      </w:r>
      <w:r w:rsidRPr="000B37C9">
        <w:rPr>
          <w:i/>
        </w:rPr>
        <w:t xml:space="preserve"> años</w:t>
      </w:r>
      <w:r w:rsidR="00455A85">
        <w:rPr>
          <w:i/>
        </w:rPr>
        <w:t xml:space="preserve"> y menores de 65 años</w:t>
      </w:r>
      <w:r w:rsidRPr="000B37C9">
        <w:rPr>
          <w:i/>
        </w:rPr>
        <w:t xml:space="preserve">, que Vivian en la comunidad de </w:t>
      </w:r>
      <w:proofErr w:type="spellStart"/>
      <w:r w:rsidRPr="000B37C9">
        <w:rPr>
          <w:i/>
        </w:rPr>
        <w:t>Sonoyta</w:t>
      </w:r>
      <w:proofErr w:type="spellEnd"/>
      <w:r w:rsidRPr="000B37C9">
        <w:rPr>
          <w:i/>
        </w:rPr>
        <w:t xml:space="preserve"> o el municipio del General Plutarco Elías Calles, las cuales según INEGI (2015) se componen de la siguiente forma:</w:t>
      </w:r>
    </w:p>
    <w:p w:rsidR="000B37C9" w:rsidRDefault="000B37C9" w:rsidP="00110000">
      <w:pPr>
        <w:autoSpaceDE w:val="0"/>
        <w:autoSpaceDN w:val="0"/>
        <w:adjustRightInd w:val="0"/>
        <w:jc w:val="both"/>
        <w:rPr>
          <w:rFonts w:ascii="Arial" w:hAnsi="Arial" w:cs="Arial"/>
        </w:rPr>
      </w:pPr>
    </w:p>
    <w:p w:rsidR="000B37C9" w:rsidRDefault="000B37C9" w:rsidP="000B37C9">
      <w:pPr>
        <w:autoSpaceDE w:val="0"/>
        <w:autoSpaceDN w:val="0"/>
        <w:adjustRightInd w:val="0"/>
        <w:jc w:val="center"/>
        <w:rPr>
          <w:rFonts w:ascii="Arial" w:hAnsi="Arial" w:cs="Arial"/>
        </w:rPr>
      </w:pPr>
      <w:r>
        <w:rPr>
          <w:rFonts w:ascii="Arial" w:hAnsi="Arial" w:cs="Arial"/>
        </w:rPr>
        <w:t xml:space="preserve">Tabla # </w:t>
      </w:r>
      <w:r w:rsidRPr="000B37C9">
        <w:rPr>
          <w:rFonts w:ascii="Arial" w:hAnsi="Arial" w:cs="Arial"/>
        </w:rPr>
        <w:t>indicadores demográficos</w:t>
      </w:r>
    </w:p>
    <w:tbl>
      <w:tblPr>
        <w:tblW w:w="9000" w:type="dxa"/>
        <w:tblCellMar>
          <w:left w:w="70" w:type="dxa"/>
          <w:right w:w="70" w:type="dxa"/>
        </w:tblCellMar>
        <w:tblLook w:val="04A0" w:firstRow="1" w:lastRow="0" w:firstColumn="1" w:lastColumn="0" w:noHBand="0" w:noVBand="1"/>
      </w:tblPr>
      <w:tblGrid>
        <w:gridCol w:w="1200"/>
        <w:gridCol w:w="1200"/>
        <w:gridCol w:w="1560"/>
        <w:gridCol w:w="1600"/>
        <w:gridCol w:w="1740"/>
        <w:gridCol w:w="1700"/>
      </w:tblGrid>
      <w:tr w:rsidR="000B37C9" w:rsidRPr="000B37C9" w:rsidTr="000B37C9">
        <w:trPr>
          <w:trHeight w:val="300"/>
        </w:trPr>
        <w:tc>
          <w:tcPr>
            <w:tcW w:w="120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0B37C9" w:rsidRPr="000B37C9" w:rsidRDefault="000B37C9" w:rsidP="000B37C9">
            <w:pPr>
              <w:jc w:val="center"/>
              <w:rPr>
                <w:rFonts w:ascii="Calibri" w:hAnsi="Calibri" w:cs="Calibri"/>
                <w:color w:val="000000"/>
                <w:sz w:val="22"/>
                <w:szCs w:val="22"/>
                <w:lang w:val="es-MX" w:eastAsia="es-MX"/>
              </w:rPr>
            </w:pPr>
            <w:r w:rsidRPr="000B37C9">
              <w:rPr>
                <w:rFonts w:ascii="Calibri" w:hAnsi="Calibri" w:cs="Calibri"/>
                <w:color w:val="000000"/>
                <w:sz w:val="22"/>
                <w:szCs w:val="22"/>
                <w:lang w:val="es-MX" w:eastAsia="es-MX"/>
              </w:rPr>
              <w:t>Datos</w:t>
            </w:r>
          </w:p>
        </w:tc>
        <w:tc>
          <w:tcPr>
            <w:tcW w:w="7800" w:type="dxa"/>
            <w:gridSpan w:val="5"/>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0B37C9" w:rsidRPr="000B37C9" w:rsidRDefault="000B37C9" w:rsidP="000B37C9">
            <w:pPr>
              <w:jc w:val="center"/>
              <w:rPr>
                <w:rFonts w:ascii="Calibri" w:hAnsi="Calibri" w:cs="Calibri"/>
                <w:color w:val="000000"/>
                <w:sz w:val="22"/>
                <w:szCs w:val="22"/>
                <w:lang w:val="es-MX" w:eastAsia="es-MX"/>
              </w:rPr>
            </w:pPr>
            <w:r w:rsidRPr="000B37C9">
              <w:rPr>
                <w:rFonts w:ascii="Calibri" w:hAnsi="Calibri" w:cs="Calibri"/>
                <w:color w:val="000000"/>
                <w:sz w:val="22"/>
                <w:szCs w:val="22"/>
                <w:lang w:val="es-MX" w:eastAsia="es-MX"/>
              </w:rPr>
              <w:t>ESTRUCTURA DE EDAD</w:t>
            </w:r>
          </w:p>
        </w:tc>
      </w:tr>
      <w:tr w:rsidR="000B37C9" w:rsidRPr="000B37C9" w:rsidTr="000B37C9">
        <w:trPr>
          <w:trHeight w:val="300"/>
        </w:trPr>
        <w:tc>
          <w:tcPr>
            <w:tcW w:w="1200" w:type="dxa"/>
            <w:vMerge/>
            <w:tcBorders>
              <w:top w:val="single" w:sz="4" w:space="0" w:color="auto"/>
              <w:left w:val="single" w:sz="4" w:space="0" w:color="auto"/>
              <w:bottom w:val="single" w:sz="4" w:space="0" w:color="auto"/>
              <w:right w:val="single" w:sz="4" w:space="0" w:color="auto"/>
            </w:tcBorders>
            <w:vAlign w:val="center"/>
            <w:hideMark/>
          </w:tcPr>
          <w:p w:rsidR="000B37C9" w:rsidRPr="000B37C9" w:rsidRDefault="000B37C9" w:rsidP="000B37C9">
            <w:pPr>
              <w:rPr>
                <w:rFonts w:ascii="Calibri" w:hAnsi="Calibri" w:cs="Calibri"/>
                <w:color w:val="000000"/>
                <w:sz w:val="22"/>
                <w:szCs w:val="22"/>
                <w:lang w:val="es-MX" w:eastAsia="es-MX"/>
              </w:rPr>
            </w:pPr>
          </w:p>
        </w:tc>
        <w:tc>
          <w:tcPr>
            <w:tcW w:w="7800" w:type="dxa"/>
            <w:gridSpan w:val="5"/>
            <w:vMerge/>
            <w:tcBorders>
              <w:top w:val="single" w:sz="4" w:space="0" w:color="auto"/>
              <w:left w:val="single" w:sz="4" w:space="0" w:color="auto"/>
              <w:bottom w:val="single" w:sz="4" w:space="0" w:color="auto"/>
              <w:right w:val="single" w:sz="4" w:space="0" w:color="auto"/>
            </w:tcBorders>
            <w:vAlign w:val="center"/>
            <w:hideMark/>
          </w:tcPr>
          <w:p w:rsidR="000B37C9" w:rsidRPr="000B37C9" w:rsidRDefault="000B37C9" w:rsidP="000B37C9">
            <w:pPr>
              <w:rPr>
                <w:rFonts w:ascii="Calibri" w:hAnsi="Calibri" w:cs="Calibri"/>
                <w:color w:val="000000"/>
                <w:sz w:val="22"/>
                <w:szCs w:val="22"/>
                <w:lang w:val="es-MX" w:eastAsia="es-MX"/>
              </w:rPr>
            </w:pPr>
          </w:p>
        </w:tc>
      </w:tr>
      <w:tr w:rsidR="000B37C9" w:rsidRPr="000B37C9" w:rsidTr="000B37C9">
        <w:trPr>
          <w:trHeight w:val="600"/>
        </w:trPr>
        <w:tc>
          <w:tcPr>
            <w:tcW w:w="1200" w:type="dxa"/>
            <w:vMerge/>
            <w:tcBorders>
              <w:top w:val="single" w:sz="4" w:space="0" w:color="auto"/>
              <w:left w:val="single" w:sz="4" w:space="0" w:color="auto"/>
              <w:bottom w:val="single" w:sz="4" w:space="0" w:color="auto"/>
              <w:right w:val="single" w:sz="4" w:space="0" w:color="auto"/>
            </w:tcBorders>
            <w:vAlign w:val="center"/>
            <w:hideMark/>
          </w:tcPr>
          <w:p w:rsidR="000B37C9" w:rsidRPr="000B37C9" w:rsidRDefault="000B37C9" w:rsidP="000B37C9">
            <w:pPr>
              <w:rPr>
                <w:rFonts w:ascii="Calibri" w:hAnsi="Calibri" w:cs="Calibri"/>
                <w:color w:val="000000"/>
                <w:sz w:val="22"/>
                <w:szCs w:val="22"/>
                <w:lang w:val="es-MX" w:eastAsia="es-MX"/>
              </w:rPr>
            </w:pPr>
          </w:p>
        </w:tc>
        <w:tc>
          <w:tcPr>
            <w:tcW w:w="1200" w:type="dxa"/>
            <w:tcBorders>
              <w:top w:val="nil"/>
              <w:left w:val="nil"/>
              <w:bottom w:val="single" w:sz="4" w:space="0" w:color="auto"/>
              <w:right w:val="single" w:sz="4" w:space="0" w:color="auto"/>
            </w:tcBorders>
            <w:shd w:val="clear" w:color="000000" w:fill="BFBFBF"/>
            <w:vAlign w:val="center"/>
            <w:hideMark/>
          </w:tcPr>
          <w:p w:rsidR="000B37C9" w:rsidRPr="000B37C9" w:rsidRDefault="000B37C9" w:rsidP="000B37C9">
            <w:pPr>
              <w:jc w:val="center"/>
              <w:rPr>
                <w:rFonts w:ascii="Calibri" w:hAnsi="Calibri" w:cs="Calibri"/>
                <w:color w:val="000000"/>
                <w:sz w:val="22"/>
                <w:szCs w:val="22"/>
                <w:lang w:val="es-MX" w:eastAsia="es-MX"/>
              </w:rPr>
            </w:pPr>
            <w:r w:rsidRPr="000B37C9">
              <w:rPr>
                <w:rFonts w:ascii="Calibri" w:hAnsi="Calibri" w:cs="Calibri"/>
                <w:color w:val="000000"/>
                <w:sz w:val="22"/>
                <w:szCs w:val="22"/>
                <w:lang w:val="es-MX" w:eastAsia="es-MX"/>
              </w:rPr>
              <w:t>Niños (0-14)</w:t>
            </w:r>
          </w:p>
        </w:tc>
        <w:tc>
          <w:tcPr>
            <w:tcW w:w="1560" w:type="dxa"/>
            <w:tcBorders>
              <w:top w:val="nil"/>
              <w:left w:val="nil"/>
              <w:bottom w:val="single" w:sz="4" w:space="0" w:color="auto"/>
              <w:right w:val="single" w:sz="4" w:space="0" w:color="auto"/>
            </w:tcBorders>
            <w:shd w:val="clear" w:color="000000" w:fill="BFBFBF"/>
            <w:vAlign w:val="center"/>
            <w:hideMark/>
          </w:tcPr>
          <w:p w:rsidR="000B37C9" w:rsidRPr="000B37C9" w:rsidRDefault="000B37C9" w:rsidP="000B37C9">
            <w:pPr>
              <w:jc w:val="center"/>
              <w:rPr>
                <w:rFonts w:ascii="Calibri" w:hAnsi="Calibri" w:cs="Calibri"/>
                <w:color w:val="000000"/>
                <w:sz w:val="22"/>
                <w:szCs w:val="22"/>
                <w:lang w:val="es-MX" w:eastAsia="es-MX"/>
              </w:rPr>
            </w:pPr>
            <w:r w:rsidRPr="000B37C9">
              <w:rPr>
                <w:rFonts w:ascii="Calibri" w:hAnsi="Calibri" w:cs="Calibri"/>
                <w:color w:val="000000"/>
                <w:sz w:val="22"/>
                <w:szCs w:val="22"/>
                <w:lang w:val="es-MX" w:eastAsia="es-MX"/>
              </w:rPr>
              <w:t>Adolescentes (15-19)</w:t>
            </w:r>
          </w:p>
        </w:tc>
        <w:tc>
          <w:tcPr>
            <w:tcW w:w="1600" w:type="dxa"/>
            <w:tcBorders>
              <w:top w:val="nil"/>
              <w:left w:val="nil"/>
              <w:bottom w:val="single" w:sz="4" w:space="0" w:color="auto"/>
              <w:right w:val="single" w:sz="4" w:space="0" w:color="auto"/>
            </w:tcBorders>
            <w:shd w:val="clear" w:color="000000" w:fill="BFBFBF"/>
            <w:vAlign w:val="center"/>
            <w:hideMark/>
          </w:tcPr>
          <w:p w:rsidR="000B37C9" w:rsidRPr="000B37C9" w:rsidRDefault="000B37C9" w:rsidP="000B37C9">
            <w:pPr>
              <w:jc w:val="center"/>
              <w:rPr>
                <w:rFonts w:ascii="Calibri" w:hAnsi="Calibri" w:cs="Calibri"/>
                <w:color w:val="000000"/>
                <w:sz w:val="22"/>
                <w:szCs w:val="22"/>
                <w:lang w:val="es-MX" w:eastAsia="es-MX"/>
              </w:rPr>
            </w:pPr>
            <w:r w:rsidRPr="000B37C9">
              <w:rPr>
                <w:rFonts w:ascii="Calibri" w:hAnsi="Calibri" w:cs="Calibri"/>
                <w:color w:val="000000"/>
                <w:sz w:val="22"/>
                <w:szCs w:val="22"/>
                <w:lang w:val="es-MX" w:eastAsia="es-MX"/>
              </w:rPr>
              <w:t>Jóvenes (20-29)</w:t>
            </w:r>
          </w:p>
        </w:tc>
        <w:tc>
          <w:tcPr>
            <w:tcW w:w="1740" w:type="dxa"/>
            <w:tcBorders>
              <w:top w:val="nil"/>
              <w:left w:val="nil"/>
              <w:bottom w:val="single" w:sz="4" w:space="0" w:color="auto"/>
              <w:right w:val="single" w:sz="4" w:space="0" w:color="auto"/>
            </w:tcBorders>
            <w:shd w:val="clear" w:color="000000" w:fill="BFBFBF"/>
            <w:vAlign w:val="center"/>
            <w:hideMark/>
          </w:tcPr>
          <w:p w:rsidR="000B37C9" w:rsidRPr="000B37C9" w:rsidRDefault="000B37C9" w:rsidP="000B37C9">
            <w:pPr>
              <w:jc w:val="center"/>
              <w:rPr>
                <w:rFonts w:ascii="Calibri" w:hAnsi="Calibri" w:cs="Calibri"/>
                <w:color w:val="000000"/>
                <w:sz w:val="22"/>
                <w:szCs w:val="22"/>
                <w:lang w:val="es-MX" w:eastAsia="es-MX"/>
              </w:rPr>
            </w:pPr>
            <w:r w:rsidRPr="000B37C9">
              <w:rPr>
                <w:rFonts w:ascii="Calibri" w:hAnsi="Calibri" w:cs="Calibri"/>
                <w:color w:val="000000"/>
                <w:sz w:val="22"/>
                <w:szCs w:val="22"/>
                <w:lang w:val="es-MX" w:eastAsia="es-MX"/>
              </w:rPr>
              <w:t>Adultos (30-64)</w:t>
            </w:r>
          </w:p>
        </w:tc>
        <w:tc>
          <w:tcPr>
            <w:tcW w:w="1700" w:type="dxa"/>
            <w:tcBorders>
              <w:top w:val="nil"/>
              <w:left w:val="nil"/>
              <w:bottom w:val="single" w:sz="4" w:space="0" w:color="auto"/>
              <w:right w:val="single" w:sz="4" w:space="0" w:color="auto"/>
            </w:tcBorders>
            <w:shd w:val="clear" w:color="000000" w:fill="BFBFBF"/>
            <w:vAlign w:val="center"/>
            <w:hideMark/>
          </w:tcPr>
          <w:p w:rsidR="000B37C9" w:rsidRPr="000B37C9" w:rsidRDefault="000B37C9" w:rsidP="000B37C9">
            <w:pPr>
              <w:jc w:val="center"/>
              <w:rPr>
                <w:rFonts w:ascii="Calibri" w:hAnsi="Calibri" w:cs="Calibri"/>
                <w:color w:val="000000"/>
                <w:sz w:val="22"/>
                <w:szCs w:val="22"/>
                <w:lang w:val="es-MX" w:eastAsia="es-MX"/>
              </w:rPr>
            </w:pPr>
            <w:r w:rsidRPr="000B37C9">
              <w:rPr>
                <w:rFonts w:ascii="Calibri" w:hAnsi="Calibri" w:cs="Calibri"/>
                <w:color w:val="000000"/>
                <w:sz w:val="22"/>
                <w:szCs w:val="22"/>
                <w:lang w:val="es-MX" w:eastAsia="es-MX"/>
              </w:rPr>
              <w:t>Adultos Mayores (65 y más)</w:t>
            </w:r>
          </w:p>
        </w:tc>
      </w:tr>
      <w:tr w:rsidR="000B37C9" w:rsidRPr="000B37C9" w:rsidTr="000B37C9">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0B37C9" w:rsidRPr="000B37C9" w:rsidRDefault="000B37C9" w:rsidP="000B37C9">
            <w:pPr>
              <w:rPr>
                <w:rFonts w:ascii="Calibri" w:hAnsi="Calibri" w:cs="Calibri"/>
                <w:color w:val="000000"/>
                <w:sz w:val="22"/>
                <w:szCs w:val="22"/>
                <w:lang w:val="es-MX" w:eastAsia="es-MX"/>
              </w:rPr>
            </w:pPr>
            <w:r w:rsidRPr="000B37C9">
              <w:rPr>
                <w:rFonts w:ascii="Calibri" w:hAnsi="Calibri" w:cs="Calibri"/>
                <w:color w:val="000000"/>
                <w:sz w:val="22"/>
                <w:szCs w:val="22"/>
                <w:lang w:val="es-MX" w:eastAsia="es-MX"/>
              </w:rPr>
              <w:t>Tasa</w:t>
            </w:r>
          </w:p>
        </w:tc>
        <w:tc>
          <w:tcPr>
            <w:tcW w:w="1200" w:type="dxa"/>
            <w:tcBorders>
              <w:top w:val="nil"/>
              <w:left w:val="nil"/>
              <w:bottom w:val="single" w:sz="4" w:space="0" w:color="auto"/>
              <w:right w:val="single" w:sz="4" w:space="0" w:color="auto"/>
            </w:tcBorders>
            <w:shd w:val="clear" w:color="auto" w:fill="auto"/>
            <w:noWrap/>
            <w:vAlign w:val="bottom"/>
            <w:hideMark/>
          </w:tcPr>
          <w:p w:rsidR="000B37C9" w:rsidRPr="000B37C9" w:rsidRDefault="000B37C9" w:rsidP="000B37C9">
            <w:pPr>
              <w:jc w:val="center"/>
              <w:rPr>
                <w:rFonts w:ascii="Calibri" w:hAnsi="Calibri" w:cs="Calibri"/>
                <w:color w:val="000000"/>
                <w:sz w:val="22"/>
                <w:szCs w:val="22"/>
                <w:lang w:val="es-MX" w:eastAsia="es-MX"/>
              </w:rPr>
            </w:pPr>
            <w:r w:rsidRPr="000B37C9">
              <w:rPr>
                <w:rFonts w:ascii="Calibri" w:hAnsi="Calibri" w:cs="Calibri"/>
                <w:color w:val="000000"/>
                <w:sz w:val="22"/>
                <w:szCs w:val="22"/>
                <w:lang w:val="es-MX" w:eastAsia="es-MX"/>
              </w:rPr>
              <w:t>34.10%</w:t>
            </w:r>
          </w:p>
        </w:tc>
        <w:tc>
          <w:tcPr>
            <w:tcW w:w="1560" w:type="dxa"/>
            <w:tcBorders>
              <w:top w:val="nil"/>
              <w:left w:val="nil"/>
              <w:bottom w:val="single" w:sz="4" w:space="0" w:color="auto"/>
              <w:right w:val="single" w:sz="4" w:space="0" w:color="auto"/>
            </w:tcBorders>
            <w:shd w:val="clear" w:color="auto" w:fill="auto"/>
            <w:noWrap/>
            <w:vAlign w:val="bottom"/>
            <w:hideMark/>
          </w:tcPr>
          <w:p w:rsidR="000B37C9" w:rsidRPr="000B37C9" w:rsidRDefault="000B37C9" w:rsidP="000B37C9">
            <w:pPr>
              <w:jc w:val="center"/>
              <w:rPr>
                <w:rFonts w:ascii="Calibri" w:hAnsi="Calibri" w:cs="Calibri"/>
                <w:color w:val="000000"/>
                <w:sz w:val="22"/>
                <w:szCs w:val="22"/>
                <w:lang w:val="es-MX" w:eastAsia="es-MX"/>
              </w:rPr>
            </w:pPr>
            <w:r w:rsidRPr="000B37C9">
              <w:rPr>
                <w:rFonts w:ascii="Calibri" w:hAnsi="Calibri" w:cs="Calibri"/>
                <w:color w:val="000000"/>
                <w:sz w:val="22"/>
                <w:szCs w:val="22"/>
                <w:lang w:val="es-MX" w:eastAsia="es-MX"/>
              </w:rPr>
              <w:t>9.20%</w:t>
            </w:r>
          </w:p>
        </w:tc>
        <w:tc>
          <w:tcPr>
            <w:tcW w:w="1600" w:type="dxa"/>
            <w:tcBorders>
              <w:top w:val="nil"/>
              <w:left w:val="nil"/>
              <w:bottom w:val="single" w:sz="4" w:space="0" w:color="auto"/>
              <w:right w:val="single" w:sz="4" w:space="0" w:color="auto"/>
            </w:tcBorders>
            <w:shd w:val="clear" w:color="auto" w:fill="auto"/>
            <w:noWrap/>
            <w:vAlign w:val="bottom"/>
            <w:hideMark/>
          </w:tcPr>
          <w:p w:rsidR="000B37C9" w:rsidRPr="000B37C9" w:rsidRDefault="000B37C9" w:rsidP="000B37C9">
            <w:pPr>
              <w:jc w:val="center"/>
              <w:rPr>
                <w:rFonts w:ascii="Calibri" w:hAnsi="Calibri" w:cs="Calibri"/>
                <w:color w:val="000000"/>
                <w:sz w:val="22"/>
                <w:szCs w:val="22"/>
                <w:lang w:val="es-MX" w:eastAsia="es-MX"/>
              </w:rPr>
            </w:pPr>
            <w:r w:rsidRPr="000B37C9">
              <w:rPr>
                <w:rFonts w:ascii="Calibri" w:hAnsi="Calibri" w:cs="Calibri"/>
                <w:color w:val="000000"/>
                <w:sz w:val="22"/>
                <w:szCs w:val="22"/>
                <w:lang w:val="es-MX" w:eastAsia="es-MX"/>
              </w:rPr>
              <w:t>15.30%</w:t>
            </w:r>
          </w:p>
        </w:tc>
        <w:tc>
          <w:tcPr>
            <w:tcW w:w="1740" w:type="dxa"/>
            <w:tcBorders>
              <w:top w:val="nil"/>
              <w:left w:val="nil"/>
              <w:bottom w:val="single" w:sz="4" w:space="0" w:color="auto"/>
              <w:right w:val="single" w:sz="4" w:space="0" w:color="auto"/>
            </w:tcBorders>
            <w:shd w:val="clear" w:color="auto" w:fill="auto"/>
            <w:noWrap/>
            <w:vAlign w:val="bottom"/>
            <w:hideMark/>
          </w:tcPr>
          <w:p w:rsidR="000B37C9" w:rsidRPr="000B37C9" w:rsidRDefault="000B37C9" w:rsidP="000B37C9">
            <w:pPr>
              <w:jc w:val="center"/>
              <w:rPr>
                <w:rFonts w:ascii="Calibri" w:hAnsi="Calibri" w:cs="Calibri"/>
                <w:color w:val="000000"/>
                <w:sz w:val="22"/>
                <w:szCs w:val="22"/>
                <w:lang w:val="es-MX" w:eastAsia="es-MX"/>
              </w:rPr>
            </w:pPr>
            <w:r w:rsidRPr="000B37C9">
              <w:rPr>
                <w:rFonts w:ascii="Calibri" w:hAnsi="Calibri" w:cs="Calibri"/>
                <w:color w:val="000000"/>
                <w:sz w:val="22"/>
                <w:szCs w:val="22"/>
                <w:lang w:val="es-MX" w:eastAsia="es-MX"/>
              </w:rPr>
              <w:t>35.90%</w:t>
            </w:r>
          </w:p>
        </w:tc>
        <w:tc>
          <w:tcPr>
            <w:tcW w:w="1700" w:type="dxa"/>
            <w:tcBorders>
              <w:top w:val="nil"/>
              <w:left w:val="nil"/>
              <w:bottom w:val="single" w:sz="4" w:space="0" w:color="auto"/>
              <w:right w:val="single" w:sz="4" w:space="0" w:color="auto"/>
            </w:tcBorders>
            <w:shd w:val="clear" w:color="auto" w:fill="auto"/>
            <w:noWrap/>
            <w:vAlign w:val="bottom"/>
            <w:hideMark/>
          </w:tcPr>
          <w:p w:rsidR="000B37C9" w:rsidRPr="000B37C9" w:rsidRDefault="000B37C9" w:rsidP="000B37C9">
            <w:pPr>
              <w:jc w:val="center"/>
              <w:rPr>
                <w:rFonts w:ascii="Calibri" w:hAnsi="Calibri" w:cs="Calibri"/>
                <w:color w:val="000000"/>
                <w:sz w:val="22"/>
                <w:szCs w:val="22"/>
                <w:lang w:val="es-MX" w:eastAsia="es-MX"/>
              </w:rPr>
            </w:pPr>
            <w:r w:rsidRPr="000B37C9">
              <w:rPr>
                <w:rFonts w:ascii="Calibri" w:hAnsi="Calibri" w:cs="Calibri"/>
                <w:color w:val="000000"/>
                <w:sz w:val="22"/>
                <w:szCs w:val="22"/>
                <w:lang w:val="es-MX" w:eastAsia="es-MX"/>
              </w:rPr>
              <w:t>5.40%</w:t>
            </w:r>
          </w:p>
        </w:tc>
      </w:tr>
      <w:tr w:rsidR="000B37C9" w:rsidRPr="000B37C9" w:rsidTr="000B37C9">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0B37C9" w:rsidRPr="000B37C9" w:rsidRDefault="000B37C9" w:rsidP="000B37C9">
            <w:pPr>
              <w:rPr>
                <w:rFonts w:ascii="Calibri" w:hAnsi="Calibri" w:cs="Calibri"/>
                <w:color w:val="000000"/>
                <w:sz w:val="22"/>
                <w:szCs w:val="22"/>
                <w:lang w:val="es-MX" w:eastAsia="es-MX"/>
              </w:rPr>
            </w:pPr>
            <w:r w:rsidRPr="000B37C9">
              <w:rPr>
                <w:rFonts w:ascii="Calibri" w:hAnsi="Calibri" w:cs="Calibri"/>
                <w:color w:val="000000"/>
                <w:sz w:val="22"/>
                <w:szCs w:val="22"/>
                <w:lang w:val="es-MX" w:eastAsia="es-MX"/>
              </w:rPr>
              <w:t>Hombres</w:t>
            </w:r>
          </w:p>
        </w:tc>
        <w:tc>
          <w:tcPr>
            <w:tcW w:w="1200" w:type="dxa"/>
            <w:tcBorders>
              <w:top w:val="nil"/>
              <w:left w:val="nil"/>
              <w:bottom w:val="single" w:sz="4" w:space="0" w:color="auto"/>
              <w:right w:val="single" w:sz="4" w:space="0" w:color="auto"/>
            </w:tcBorders>
            <w:shd w:val="clear" w:color="auto" w:fill="auto"/>
            <w:noWrap/>
            <w:vAlign w:val="bottom"/>
            <w:hideMark/>
          </w:tcPr>
          <w:p w:rsidR="000B37C9" w:rsidRPr="000B37C9" w:rsidRDefault="000B37C9" w:rsidP="000B37C9">
            <w:pPr>
              <w:jc w:val="center"/>
              <w:rPr>
                <w:rFonts w:ascii="Calibri" w:hAnsi="Calibri" w:cs="Calibri"/>
                <w:color w:val="000000"/>
                <w:sz w:val="22"/>
                <w:szCs w:val="22"/>
                <w:lang w:val="es-MX" w:eastAsia="es-MX"/>
              </w:rPr>
            </w:pPr>
            <w:r w:rsidRPr="000B37C9">
              <w:rPr>
                <w:rFonts w:ascii="Calibri" w:hAnsi="Calibri" w:cs="Calibri"/>
                <w:color w:val="000000"/>
                <w:sz w:val="22"/>
                <w:szCs w:val="22"/>
                <w:lang w:val="es-MX" w:eastAsia="es-MX"/>
              </w:rPr>
              <w:t>2,829</w:t>
            </w:r>
          </w:p>
        </w:tc>
        <w:tc>
          <w:tcPr>
            <w:tcW w:w="1560" w:type="dxa"/>
            <w:tcBorders>
              <w:top w:val="nil"/>
              <w:left w:val="nil"/>
              <w:bottom w:val="single" w:sz="4" w:space="0" w:color="auto"/>
              <w:right w:val="single" w:sz="4" w:space="0" w:color="auto"/>
            </w:tcBorders>
            <w:shd w:val="clear" w:color="auto" w:fill="auto"/>
            <w:noWrap/>
            <w:vAlign w:val="bottom"/>
            <w:hideMark/>
          </w:tcPr>
          <w:p w:rsidR="000B37C9" w:rsidRPr="000B37C9" w:rsidRDefault="000B37C9" w:rsidP="000B37C9">
            <w:pPr>
              <w:jc w:val="center"/>
              <w:rPr>
                <w:rFonts w:ascii="Calibri" w:hAnsi="Calibri" w:cs="Calibri"/>
                <w:color w:val="000000"/>
                <w:sz w:val="22"/>
                <w:szCs w:val="22"/>
                <w:lang w:val="es-MX" w:eastAsia="es-MX"/>
              </w:rPr>
            </w:pPr>
            <w:r w:rsidRPr="000B37C9">
              <w:rPr>
                <w:rFonts w:ascii="Calibri" w:hAnsi="Calibri" w:cs="Calibri"/>
                <w:color w:val="000000"/>
                <w:sz w:val="22"/>
                <w:szCs w:val="22"/>
                <w:lang w:val="es-MX" w:eastAsia="es-MX"/>
              </w:rPr>
              <w:t>763</w:t>
            </w:r>
          </w:p>
        </w:tc>
        <w:tc>
          <w:tcPr>
            <w:tcW w:w="1600" w:type="dxa"/>
            <w:tcBorders>
              <w:top w:val="nil"/>
              <w:left w:val="nil"/>
              <w:bottom w:val="single" w:sz="4" w:space="0" w:color="auto"/>
              <w:right w:val="single" w:sz="4" w:space="0" w:color="auto"/>
            </w:tcBorders>
            <w:shd w:val="clear" w:color="auto" w:fill="auto"/>
            <w:noWrap/>
            <w:vAlign w:val="bottom"/>
            <w:hideMark/>
          </w:tcPr>
          <w:p w:rsidR="000B37C9" w:rsidRPr="000B37C9" w:rsidRDefault="000B37C9" w:rsidP="000B37C9">
            <w:pPr>
              <w:jc w:val="center"/>
              <w:rPr>
                <w:rFonts w:ascii="Calibri" w:hAnsi="Calibri" w:cs="Calibri"/>
                <w:color w:val="000000"/>
                <w:sz w:val="22"/>
                <w:szCs w:val="22"/>
                <w:lang w:val="es-MX" w:eastAsia="es-MX"/>
              </w:rPr>
            </w:pPr>
            <w:r w:rsidRPr="000B37C9">
              <w:rPr>
                <w:rFonts w:ascii="Calibri" w:hAnsi="Calibri" w:cs="Calibri"/>
                <w:color w:val="000000"/>
                <w:sz w:val="22"/>
                <w:szCs w:val="22"/>
                <w:lang w:val="es-MX" w:eastAsia="es-MX"/>
              </w:rPr>
              <w:t>1,269</w:t>
            </w:r>
          </w:p>
        </w:tc>
        <w:tc>
          <w:tcPr>
            <w:tcW w:w="1740" w:type="dxa"/>
            <w:tcBorders>
              <w:top w:val="nil"/>
              <w:left w:val="nil"/>
              <w:bottom w:val="single" w:sz="4" w:space="0" w:color="auto"/>
              <w:right w:val="single" w:sz="4" w:space="0" w:color="auto"/>
            </w:tcBorders>
            <w:shd w:val="clear" w:color="auto" w:fill="auto"/>
            <w:noWrap/>
            <w:vAlign w:val="bottom"/>
            <w:hideMark/>
          </w:tcPr>
          <w:p w:rsidR="000B37C9" w:rsidRPr="000B37C9" w:rsidRDefault="000B37C9" w:rsidP="000B37C9">
            <w:pPr>
              <w:jc w:val="center"/>
              <w:rPr>
                <w:rFonts w:ascii="Calibri" w:hAnsi="Calibri" w:cs="Calibri"/>
                <w:color w:val="000000"/>
                <w:sz w:val="22"/>
                <w:szCs w:val="22"/>
                <w:lang w:val="es-MX" w:eastAsia="es-MX"/>
              </w:rPr>
            </w:pPr>
            <w:r w:rsidRPr="000B37C9">
              <w:rPr>
                <w:rFonts w:ascii="Calibri" w:hAnsi="Calibri" w:cs="Calibri"/>
                <w:color w:val="000000"/>
                <w:sz w:val="22"/>
                <w:szCs w:val="22"/>
                <w:lang w:val="es-MX" w:eastAsia="es-MX"/>
              </w:rPr>
              <w:t>2,979</w:t>
            </w:r>
          </w:p>
        </w:tc>
        <w:tc>
          <w:tcPr>
            <w:tcW w:w="1700" w:type="dxa"/>
            <w:tcBorders>
              <w:top w:val="nil"/>
              <w:left w:val="nil"/>
              <w:bottom w:val="single" w:sz="4" w:space="0" w:color="auto"/>
              <w:right w:val="single" w:sz="4" w:space="0" w:color="auto"/>
            </w:tcBorders>
            <w:shd w:val="clear" w:color="auto" w:fill="auto"/>
            <w:noWrap/>
            <w:vAlign w:val="bottom"/>
            <w:hideMark/>
          </w:tcPr>
          <w:p w:rsidR="000B37C9" w:rsidRPr="000B37C9" w:rsidRDefault="000B37C9" w:rsidP="000B37C9">
            <w:pPr>
              <w:jc w:val="center"/>
              <w:rPr>
                <w:rFonts w:ascii="Calibri" w:hAnsi="Calibri" w:cs="Calibri"/>
                <w:color w:val="000000"/>
                <w:sz w:val="22"/>
                <w:szCs w:val="22"/>
                <w:lang w:val="es-MX" w:eastAsia="es-MX"/>
              </w:rPr>
            </w:pPr>
            <w:r w:rsidRPr="000B37C9">
              <w:rPr>
                <w:rFonts w:ascii="Calibri" w:hAnsi="Calibri" w:cs="Calibri"/>
                <w:color w:val="000000"/>
                <w:sz w:val="22"/>
                <w:szCs w:val="22"/>
                <w:lang w:val="es-MX" w:eastAsia="es-MX"/>
              </w:rPr>
              <w:t>448</w:t>
            </w:r>
          </w:p>
        </w:tc>
      </w:tr>
      <w:tr w:rsidR="000B37C9" w:rsidRPr="000B37C9" w:rsidTr="000B37C9">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0B37C9" w:rsidRPr="000B37C9" w:rsidRDefault="000B37C9" w:rsidP="000B37C9">
            <w:pPr>
              <w:rPr>
                <w:rFonts w:ascii="Calibri" w:hAnsi="Calibri" w:cs="Calibri"/>
                <w:color w:val="000000"/>
                <w:sz w:val="22"/>
                <w:szCs w:val="22"/>
                <w:lang w:val="es-MX" w:eastAsia="es-MX"/>
              </w:rPr>
            </w:pPr>
            <w:r w:rsidRPr="000B37C9">
              <w:rPr>
                <w:rFonts w:ascii="Calibri" w:hAnsi="Calibri" w:cs="Calibri"/>
                <w:color w:val="000000"/>
                <w:sz w:val="22"/>
                <w:szCs w:val="22"/>
                <w:lang w:val="es-MX" w:eastAsia="es-MX"/>
              </w:rPr>
              <w:t>Mujeres</w:t>
            </w:r>
          </w:p>
        </w:tc>
        <w:tc>
          <w:tcPr>
            <w:tcW w:w="1200" w:type="dxa"/>
            <w:tcBorders>
              <w:top w:val="nil"/>
              <w:left w:val="nil"/>
              <w:bottom w:val="single" w:sz="4" w:space="0" w:color="auto"/>
              <w:right w:val="single" w:sz="4" w:space="0" w:color="auto"/>
            </w:tcBorders>
            <w:shd w:val="clear" w:color="auto" w:fill="auto"/>
            <w:noWrap/>
            <w:vAlign w:val="bottom"/>
            <w:hideMark/>
          </w:tcPr>
          <w:p w:rsidR="000B37C9" w:rsidRPr="000B37C9" w:rsidRDefault="000B37C9" w:rsidP="000B37C9">
            <w:pPr>
              <w:jc w:val="center"/>
              <w:rPr>
                <w:rFonts w:ascii="Calibri" w:hAnsi="Calibri" w:cs="Calibri"/>
                <w:color w:val="000000"/>
                <w:sz w:val="22"/>
                <w:szCs w:val="22"/>
                <w:lang w:val="es-MX" w:eastAsia="es-MX"/>
              </w:rPr>
            </w:pPr>
            <w:r w:rsidRPr="000B37C9">
              <w:rPr>
                <w:rFonts w:ascii="Calibri" w:hAnsi="Calibri" w:cs="Calibri"/>
                <w:color w:val="000000"/>
                <w:sz w:val="22"/>
                <w:szCs w:val="22"/>
                <w:lang w:val="es-MX" w:eastAsia="es-MX"/>
              </w:rPr>
              <w:t>2,944</w:t>
            </w:r>
          </w:p>
        </w:tc>
        <w:tc>
          <w:tcPr>
            <w:tcW w:w="1560" w:type="dxa"/>
            <w:tcBorders>
              <w:top w:val="nil"/>
              <w:left w:val="nil"/>
              <w:bottom w:val="single" w:sz="4" w:space="0" w:color="auto"/>
              <w:right w:val="single" w:sz="4" w:space="0" w:color="auto"/>
            </w:tcBorders>
            <w:shd w:val="clear" w:color="auto" w:fill="auto"/>
            <w:noWrap/>
            <w:vAlign w:val="bottom"/>
            <w:hideMark/>
          </w:tcPr>
          <w:p w:rsidR="000B37C9" w:rsidRPr="000B37C9" w:rsidRDefault="000B37C9" w:rsidP="000B37C9">
            <w:pPr>
              <w:jc w:val="center"/>
              <w:rPr>
                <w:rFonts w:ascii="Calibri" w:hAnsi="Calibri" w:cs="Calibri"/>
                <w:color w:val="000000"/>
                <w:sz w:val="22"/>
                <w:szCs w:val="22"/>
                <w:lang w:val="es-MX" w:eastAsia="es-MX"/>
              </w:rPr>
            </w:pPr>
            <w:r w:rsidRPr="000B37C9">
              <w:rPr>
                <w:rFonts w:ascii="Calibri" w:hAnsi="Calibri" w:cs="Calibri"/>
                <w:color w:val="000000"/>
                <w:sz w:val="22"/>
                <w:szCs w:val="22"/>
                <w:lang w:val="es-MX" w:eastAsia="es-MX"/>
              </w:rPr>
              <w:t>794</w:t>
            </w:r>
          </w:p>
        </w:tc>
        <w:tc>
          <w:tcPr>
            <w:tcW w:w="1600" w:type="dxa"/>
            <w:tcBorders>
              <w:top w:val="nil"/>
              <w:left w:val="nil"/>
              <w:bottom w:val="single" w:sz="4" w:space="0" w:color="auto"/>
              <w:right w:val="single" w:sz="4" w:space="0" w:color="auto"/>
            </w:tcBorders>
            <w:shd w:val="clear" w:color="auto" w:fill="auto"/>
            <w:noWrap/>
            <w:vAlign w:val="bottom"/>
            <w:hideMark/>
          </w:tcPr>
          <w:p w:rsidR="000B37C9" w:rsidRPr="000B37C9" w:rsidRDefault="000B37C9" w:rsidP="000B37C9">
            <w:pPr>
              <w:jc w:val="center"/>
              <w:rPr>
                <w:rFonts w:ascii="Calibri" w:hAnsi="Calibri" w:cs="Calibri"/>
                <w:color w:val="000000"/>
                <w:sz w:val="22"/>
                <w:szCs w:val="22"/>
                <w:lang w:val="es-MX" w:eastAsia="es-MX"/>
              </w:rPr>
            </w:pPr>
            <w:r w:rsidRPr="000B37C9">
              <w:rPr>
                <w:rFonts w:ascii="Calibri" w:hAnsi="Calibri" w:cs="Calibri"/>
                <w:color w:val="000000"/>
                <w:sz w:val="22"/>
                <w:szCs w:val="22"/>
                <w:lang w:val="es-MX" w:eastAsia="es-MX"/>
              </w:rPr>
              <w:t>1,321</w:t>
            </w:r>
          </w:p>
        </w:tc>
        <w:tc>
          <w:tcPr>
            <w:tcW w:w="1740" w:type="dxa"/>
            <w:tcBorders>
              <w:top w:val="nil"/>
              <w:left w:val="nil"/>
              <w:bottom w:val="single" w:sz="4" w:space="0" w:color="auto"/>
              <w:right w:val="single" w:sz="4" w:space="0" w:color="auto"/>
            </w:tcBorders>
            <w:shd w:val="clear" w:color="auto" w:fill="auto"/>
            <w:noWrap/>
            <w:vAlign w:val="bottom"/>
            <w:hideMark/>
          </w:tcPr>
          <w:p w:rsidR="000B37C9" w:rsidRPr="000B37C9" w:rsidRDefault="000B37C9" w:rsidP="000B37C9">
            <w:pPr>
              <w:jc w:val="center"/>
              <w:rPr>
                <w:rFonts w:ascii="Calibri" w:hAnsi="Calibri" w:cs="Calibri"/>
                <w:color w:val="000000"/>
                <w:sz w:val="22"/>
                <w:szCs w:val="22"/>
                <w:lang w:val="es-MX" w:eastAsia="es-MX"/>
              </w:rPr>
            </w:pPr>
            <w:r w:rsidRPr="000B37C9">
              <w:rPr>
                <w:rFonts w:ascii="Calibri" w:hAnsi="Calibri" w:cs="Calibri"/>
                <w:color w:val="000000"/>
                <w:sz w:val="22"/>
                <w:szCs w:val="22"/>
                <w:lang w:val="es-MX" w:eastAsia="es-MX"/>
              </w:rPr>
              <w:t>3,100</w:t>
            </w:r>
          </w:p>
        </w:tc>
        <w:tc>
          <w:tcPr>
            <w:tcW w:w="1700" w:type="dxa"/>
            <w:tcBorders>
              <w:top w:val="nil"/>
              <w:left w:val="nil"/>
              <w:bottom w:val="single" w:sz="4" w:space="0" w:color="auto"/>
              <w:right w:val="single" w:sz="4" w:space="0" w:color="auto"/>
            </w:tcBorders>
            <w:shd w:val="clear" w:color="auto" w:fill="auto"/>
            <w:noWrap/>
            <w:vAlign w:val="bottom"/>
            <w:hideMark/>
          </w:tcPr>
          <w:p w:rsidR="000B37C9" w:rsidRPr="000B37C9" w:rsidRDefault="000B37C9" w:rsidP="000B37C9">
            <w:pPr>
              <w:jc w:val="center"/>
              <w:rPr>
                <w:rFonts w:ascii="Calibri" w:hAnsi="Calibri" w:cs="Calibri"/>
                <w:color w:val="000000"/>
                <w:sz w:val="22"/>
                <w:szCs w:val="22"/>
                <w:lang w:val="es-MX" w:eastAsia="es-MX"/>
              </w:rPr>
            </w:pPr>
            <w:r w:rsidRPr="000B37C9">
              <w:rPr>
                <w:rFonts w:ascii="Calibri" w:hAnsi="Calibri" w:cs="Calibri"/>
                <w:color w:val="000000"/>
                <w:sz w:val="22"/>
                <w:szCs w:val="22"/>
                <w:lang w:val="es-MX" w:eastAsia="es-MX"/>
              </w:rPr>
              <w:t>466</w:t>
            </w:r>
          </w:p>
        </w:tc>
      </w:tr>
      <w:tr w:rsidR="000B37C9" w:rsidRPr="000B37C9" w:rsidTr="000B37C9">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0B37C9" w:rsidRPr="000B37C9" w:rsidRDefault="000B37C9" w:rsidP="000B37C9">
            <w:pPr>
              <w:rPr>
                <w:rFonts w:ascii="Calibri" w:hAnsi="Calibri" w:cs="Calibri"/>
                <w:color w:val="000000"/>
                <w:sz w:val="22"/>
                <w:szCs w:val="22"/>
                <w:lang w:val="es-MX" w:eastAsia="es-MX"/>
              </w:rPr>
            </w:pPr>
            <w:r w:rsidRPr="000B37C9">
              <w:rPr>
                <w:rFonts w:ascii="Calibri" w:hAnsi="Calibri" w:cs="Calibri"/>
                <w:color w:val="000000"/>
                <w:sz w:val="22"/>
                <w:szCs w:val="22"/>
                <w:lang w:val="es-MX" w:eastAsia="es-MX"/>
              </w:rPr>
              <w:t>Total</w:t>
            </w:r>
          </w:p>
        </w:tc>
        <w:tc>
          <w:tcPr>
            <w:tcW w:w="1200" w:type="dxa"/>
            <w:tcBorders>
              <w:top w:val="nil"/>
              <w:left w:val="nil"/>
              <w:bottom w:val="single" w:sz="4" w:space="0" w:color="auto"/>
              <w:right w:val="single" w:sz="4" w:space="0" w:color="auto"/>
            </w:tcBorders>
            <w:shd w:val="clear" w:color="auto" w:fill="auto"/>
            <w:noWrap/>
            <w:vAlign w:val="bottom"/>
            <w:hideMark/>
          </w:tcPr>
          <w:p w:rsidR="000B37C9" w:rsidRPr="000B37C9" w:rsidRDefault="000B37C9" w:rsidP="000B37C9">
            <w:pPr>
              <w:jc w:val="center"/>
              <w:rPr>
                <w:rFonts w:ascii="Calibri" w:hAnsi="Calibri" w:cs="Calibri"/>
                <w:color w:val="000000"/>
                <w:sz w:val="22"/>
                <w:szCs w:val="22"/>
                <w:lang w:val="es-MX" w:eastAsia="es-MX"/>
              </w:rPr>
            </w:pPr>
            <w:r w:rsidRPr="000B37C9">
              <w:rPr>
                <w:rFonts w:ascii="Calibri" w:hAnsi="Calibri" w:cs="Calibri"/>
                <w:color w:val="000000"/>
                <w:sz w:val="22"/>
                <w:szCs w:val="22"/>
                <w:lang w:val="es-MX" w:eastAsia="es-MX"/>
              </w:rPr>
              <w:t>5,773</w:t>
            </w:r>
          </w:p>
        </w:tc>
        <w:tc>
          <w:tcPr>
            <w:tcW w:w="1560" w:type="dxa"/>
            <w:tcBorders>
              <w:top w:val="nil"/>
              <w:left w:val="nil"/>
              <w:bottom w:val="single" w:sz="4" w:space="0" w:color="auto"/>
              <w:right w:val="single" w:sz="4" w:space="0" w:color="auto"/>
            </w:tcBorders>
            <w:shd w:val="clear" w:color="auto" w:fill="auto"/>
            <w:noWrap/>
            <w:vAlign w:val="bottom"/>
            <w:hideMark/>
          </w:tcPr>
          <w:p w:rsidR="000B37C9" w:rsidRPr="000B37C9" w:rsidRDefault="000B37C9" w:rsidP="000B37C9">
            <w:pPr>
              <w:jc w:val="center"/>
              <w:rPr>
                <w:rFonts w:ascii="Calibri" w:hAnsi="Calibri" w:cs="Calibri"/>
                <w:color w:val="000000"/>
                <w:sz w:val="22"/>
                <w:szCs w:val="22"/>
                <w:lang w:val="es-MX" w:eastAsia="es-MX"/>
              </w:rPr>
            </w:pPr>
            <w:r w:rsidRPr="000B37C9">
              <w:rPr>
                <w:rFonts w:ascii="Calibri" w:hAnsi="Calibri" w:cs="Calibri"/>
                <w:color w:val="000000"/>
                <w:sz w:val="22"/>
                <w:szCs w:val="22"/>
                <w:lang w:val="es-MX" w:eastAsia="es-MX"/>
              </w:rPr>
              <w:t>1,558</w:t>
            </w:r>
          </w:p>
        </w:tc>
        <w:tc>
          <w:tcPr>
            <w:tcW w:w="1600" w:type="dxa"/>
            <w:tcBorders>
              <w:top w:val="nil"/>
              <w:left w:val="nil"/>
              <w:bottom w:val="single" w:sz="4" w:space="0" w:color="auto"/>
              <w:right w:val="single" w:sz="4" w:space="0" w:color="auto"/>
            </w:tcBorders>
            <w:shd w:val="clear" w:color="auto" w:fill="auto"/>
            <w:noWrap/>
            <w:vAlign w:val="bottom"/>
            <w:hideMark/>
          </w:tcPr>
          <w:p w:rsidR="000B37C9" w:rsidRPr="000B37C9" w:rsidRDefault="000B37C9" w:rsidP="000B37C9">
            <w:pPr>
              <w:jc w:val="center"/>
              <w:rPr>
                <w:rFonts w:ascii="Calibri" w:hAnsi="Calibri" w:cs="Calibri"/>
                <w:color w:val="000000"/>
                <w:sz w:val="22"/>
                <w:szCs w:val="22"/>
                <w:lang w:val="es-MX" w:eastAsia="es-MX"/>
              </w:rPr>
            </w:pPr>
            <w:r w:rsidRPr="000B37C9">
              <w:rPr>
                <w:rFonts w:ascii="Calibri" w:hAnsi="Calibri" w:cs="Calibri"/>
                <w:color w:val="000000"/>
                <w:sz w:val="22"/>
                <w:szCs w:val="22"/>
                <w:lang w:val="es-MX" w:eastAsia="es-MX"/>
              </w:rPr>
              <w:t>2,590</w:t>
            </w:r>
          </w:p>
        </w:tc>
        <w:tc>
          <w:tcPr>
            <w:tcW w:w="1740" w:type="dxa"/>
            <w:tcBorders>
              <w:top w:val="nil"/>
              <w:left w:val="nil"/>
              <w:bottom w:val="single" w:sz="4" w:space="0" w:color="auto"/>
              <w:right w:val="single" w:sz="4" w:space="0" w:color="auto"/>
            </w:tcBorders>
            <w:shd w:val="clear" w:color="auto" w:fill="auto"/>
            <w:noWrap/>
            <w:vAlign w:val="bottom"/>
            <w:hideMark/>
          </w:tcPr>
          <w:p w:rsidR="000B37C9" w:rsidRPr="000B37C9" w:rsidRDefault="000B37C9" w:rsidP="000B37C9">
            <w:pPr>
              <w:jc w:val="center"/>
              <w:rPr>
                <w:rFonts w:ascii="Calibri" w:hAnsi="Calibri" w:cs="Calibri"/>
                <w:color w:val="000000"/>
                <w:sz w:val="22"/>
                <w:szCs w:val="22"/>
                <w:lang w:val="es-MX" w:eastAsia="es-MX"/>
              </w:rPr>
            </w:pPr>
            <w:r w:rsidRPr="000B37C9">
              <w:rPr>
                <w:rFonts w:ascii="Calibri" w:hAnsi="Calibri" w:cs="Calibri"/>
                <w:color w:val="000000"/>
                <w:sz w:val="22"/>
                <w:szCs w:val="22"/>
                <w:lang w:val="es-MX" w:eastAsia="es-MX"/>
              </w:rPr>
              <w:t>6,078</w:t>
            </w:r>
          </w:p>
        </w:tc>
        <w:tc>
          <w:tcPr>
            <w:tcW w:w="1700" w:type="dxa"/>
            <w:tcBorders>
              <w:top w:val="nil"/>
              <w:left w:val="nil"/>
              <w:bottom w:val="single" w:sz="4" w:space="0" w:color="auto"/>
              <w:right w:val="single" w:sz="4" w:space="0" w:color="auto"/>
            </w:tcBorders>
            <w:shd w:val="clear" w:color="auto" w:fill="auto"/>
            <w:noWrap/>
            <w:vAlign w:val="bottom"/>
            <w:hideMark/>
          </w:tcPr>
          <w:p w:rsidR="000B37C9" w:rsidRPr="000B37C9" w:rsidRDefault="000B37C9" w:rsidP="000B37C9">
            <w:pPr>
              <w:jc w:val="center"/>
              <w:rPr>
                <w:rFonts w:ascii="Calibri" w:hAnsi="Calibri" w:cs="Calibri"/>
                <w:color w:val="000000"/>
                <w:sz w:val="22"/>
                <w:szCs w:val="22"/>
                <w:lang w:val="es-MX" w:eastAsia="es-MX"/>
              </w:rPr>
            </w:pPr>
            <w:r w:rsidRPr="000B37C9">
              <w:rPr>
                <w:rFonts w:ascii="Calibri" w:hAnsi="Calibri" w:cs="Calibri"/>
                <w:color w:val="000000"/>
                <w:sz w:val="22"/>
                <w:szCs w:val="22"/>
                <w:lang w:val="es-MX" w:eastAsia="es-MX"/>
              </w:rPr>
              <w:t>914</w:t>
            </w:r>
          </w:p>
        </w:tc>
      </w:tr>
    </w:tbl>
    <w:p w:rsidR="000B37C9" w:rsidRPr="00455A85" w:rsidRDefault="000B37C9" w:rsidP="00110000">
      <w:pPr>
        <w:autoSpaceDE w:val="0"/>
        <w:autoSpaceDN w:val="0"/>
        <w:adjustRightInd w:val="0"/>
        <w:jc w:val="both"/>
        <w:rPr>
          <w:rFonts w:ascii="Arial" w:hAnsi="Arial" w:cs="Arial"/>
          <w:i/>
        </w:rPr>
      </w:pPr>
      <w:r w:rsidRPr="00455A85">
        <w:rPr>
          <w:rFonts w:ascii="Arial" w:hAnsi="Arial" w:cs="Arial"/>
          <w:i/>
        </w:rPr>
        <w:t xml:space="preserve">Fuente Consejo Estatal de </w:t>
      </w:r>
      <w:r w:rsidR="00455A85" w:rsidRPr="00455A85">
        <w:rPr>
          <w:rFonts w:ascii="Arial" w:hAnsi="Arial" w:cs="Arial"/>
          <w:i/>
        </w:rPr>
        <w:t>Población</w:t>
      </w:r>
      <w:r w:rsidRPr="00455A85">
        <w:rPr>
          <w:rFonts w:ascii="Arial" w:hAnsi="Arial" w:cs="Arial"/>
          <w:i/>
        </w:rPr>
        <w:t xml:space="preserve"> (COESPO 2015</w:t>
      </w:r>
      <w:r w:rsidR="00455A85" w:rsidRPr="00455A85">
        <w:rPr>
          <w:rFonts w:ascii="Arial" w:hAnsi="Arial" w:cs="Arial"/>
          <w:i/>
        </w:rPr>
        <w:t>)</w:t>
      </w:r>
    </w:p>
    <w:p w:rsidR="005D3ABA" w:rsidRDefault="005D3ABA" w:rsidP="00110000">
      <w:pPr>
        <w:autoSpaceDE w:val="0"/>
        <w:autoSpaceDN w:val="0"/>
        <w:adjustRightInd w:val="0"/>
        <w:jc w:val="both"/>
        <w:rPr>
          <w:rFonts w:ascii="Arial" w:hAnsi="Arial" w:cs="Arial"/>
        </w:rPr>
      </w:pPr>
    </w:p>
    <w:p w:rsidR="00455A85" w:rsidRDefault="00455A85" w:rsidP="00455A85">
      <w:pPr>
        <w:autoSpaceDE w:val="0"/>
        <w:autoSpaceDN w:val="0"/>
        <w:adjustRightInd w:val="0"/>
        <w:jc w:val="both"/>
        <w:rPr>
          <w:i/>
        </w:rPr>
      </w:pPr>
      <w:r>
        <w:rPr>
          <w:i/>
        </w:rPr>
        <w:t xml:space="preserve">Por lo tanto el universo de la investigación son un </w:t>
      </w:r>
      <w:r w:rsidRPr="00455A85">
        <w:rPr>
          <w:i/>
          <w:color w:val="FF0000"/>
        </w:rPr>
        <w:t xml:space="preserve">total de 8,669 </w:t>
      </w:r>
      <w:r w:rsidRPr="00455A85">
        <w:rPr>
          <w:i/>
        </w:rPr>
        <w:t>personas</w:t>
      </w:r>
      <w:r>
        <w:rPr>
          <w:i/>
        </w:rPr>
        <w:t>, misma cifra que servirá de base para la determinación de la muestra, bajo la metodología de Baca (2014), se considera a la muestra una parte representativa del universo, cuya opinión es válida para todo el universo. El cálculo de la muestra para una población finita (menor a universo de 200,000)</w:t>
      </w:r>
    </w:p>
    <w:p w:rsidR="00455A85" w:rsidRPr="00455A85" w:rsidRDefault="00455A85" w:rsidP="00455A85">
      <w:pPr>
        <w:autoSpaceDE w:val="0"/>
        <w:autoSpaceDN w:val="0"/>
        <w:adjustRightInd w:val="0"/>
        <w:jc w:val="both"/>
        <w:rPr>
          <w:i/>
        </w:rPr>
      </w:pPr>
    </w:p>
    <w:p w:rsidR="00455A85" w:rsidRDefault="00455A85" w:rsidP="000B37C9">
      <w:pPr>
        <w:autoSpaceDE w:val="0"/>
        <w:autoSpaceDN w:val="0"/>
        <w:adjustRightInd w:val="0"/>
        <w:jc w:val="center"/>
        <w:rPr>
          <w:rFonts w:ascii="Arial" w:hAnsi="Arial" w:cs="Arial"/>
        </w:rPr>
      </w:pPr>
      <w:r>
        <w:rPr>
          <w:noProof/>
          <w:lang w:val="es-MX" w:eastAsia="es-MX"/>
        </w:rPr>
        <w:lastRenderedPageBreak/>
        <w:drawing>
          <wp:inline distT="0" distB="0" distL="0" distR="0" wp14:anchorId="401BB52A" wp14:editId="1AB7A35B">
            <wp:extent cx="2952329" cy="1080120"/>
            <wp:effectExtent l="0" t="0" r="635" b="6350"/>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1"/>
                    <pic:cNvPicPr>
                      <a:picLocks noChangeAspect="1"/>
                    </pic:cNvPicPr>
                  </pic:nvPicPr>
                  <pic:blipFill rotWithShape="1">
                    <a:blip r:embed="rId7"/>
                    <a:srcRect l="35057" t="54922" r="42252" b="30313"/>
                    <a:stretch/>
                  </pic:blipFill>
                  <pic:spPr>
                    <a:xfrm>
                      <a:off x="0" y="0"/>
                      <a:ext cx="2952329" cy="1080120"/>
                    </a:xfrm>
                    <a:prstGeom prst="rect">
                      <a:avLst/>
                    </a:prstGeom>
                  </pic:spPr>
                </pic:pic>
              </a:graphicData>
            </a:graphic>
          </wp:inline>
        </w:drawing>
      </w:r>
    </w:p>
    <w:p w:rsidR="00455A85" w:rsidRDefault="00455A85" w:rsidP="000B37C9">
      <w:pPr>
        <w:autoSpaceDE w:val="0"/>
        <w:autoSpaceDN w:val="0"/>
        <w:adjustRightInd w:val="0"/>
        <w:jc w:val="center"/>
        <w:rPr>
          <w:rFonts w:ascii="Arial" w:hAnsi="Arial" w:cs="Arial"/>
        </w:rPr>
      </w:pPr>
    </w:p>
    <w:p w:rsidR="00455A85" w:rsidRPr="00455A85" w:rsidRDefault="00455A85" w:rsidP="00455A85">
      <w:pPr>
        <w:autoSpaceDE w:val="0"/>
        <w:autoSpaceDN w:val="0"/>
        <w:adjustRightInd w:val="0"/>
        <w:jc w:val="both"/>
        <w:rPr>
          <w:i/>
        </w:rPr>
      </w:pPr>
      <w:r w:rsidRPr="00455A85">
        <w:rPr>
          <w:i/>
        </w:rPr>
        <w:t xml:space="preserve">Donde </w:t>
      </w:r>
    </w:p>
    <w:tbl>
      <w:tblPr>
        <w:tblW w:w="8364" w:type="dxa"/>
        <w:tblCellMar>
          <w:left w:w="70" w:type="dxa"/>
          <w:right w:w="70" w:type="dxa"/>
        </w:tblCellMar>
        <w:tblLook w:val="04A0" w:firstRow="1" w:lastRow="0" w:firstColumn="1" w:lastColumn="0" w:noHBand="0" w:noVBand="1"/>
      </w:tblPr>
      <w:tblGrid>
        <w:gridCol w:w="8364"/>
      </w:tblGrid>
      <w:tr w:rsidR="00455A85" w:rsidRPr="00455A85" w:rsidTr="00BA2697">
        <w:trPr>
          <w:trHeight w:val="144"/>
        </w:trPr>
        <w:tc>
          <w:tcPr>
            <w:tcW w:w="8364" w:type="dxa"/>
            <w:tcBorders>
              <w:top w:val="nil"/>
              <w:left w:val="nil"/>
              <w:bottom w:val="nil"/>
              <w:right w:val="nil"/>
            </w:tcBorders>
            <w:shd w:val="clear" w:color="000000" w:fill="FFFFFF"/>
            <w:noWrap/>
            <w:vAlign w:val="bottom"/>
            <w:hideMark/>
          </w:tcPr>
          <w:p w:rsidR="00455A85" w:rsidRPr="00455A85" w:rsidRDefault="00455A85" w:rsidP="00BA2697">
            <w:pPr>
              <w:rPr>
                <w:i/>
                <w:color w:val="000000"/>
                <w:szCs w:val="22"/>
                <w:lang w:val="es-MX" w:eastAsia="es-MX"/>
              </w:rPr>
            </w:pPr>
            <w:r w:rsidRPr="00455A85">
              <w:rPr>
                <w:i/>
                <w:color w:val="000000"/>
                <w:szCs w:val="22"/>
                <w:lang w:val="es-MX" w:eastAsia="es-MX"/>
              </w:rPr>
              <w:t xml:space="preserve">Z = distribución normalizada. Si Z = 1.96 el porcentaje de confiabilidad es de 95% </w:t>
            </w:r>
          </w:p>
        </w:tc>
      </w:tr>
      <w:tr w:rsidR="00455A85" w:rsidRPr="00455A85" w:rsidTr="00BA2697">
        <w:trPr>
          <w:trHeight w:val="420"/>
        </w:trPr>
        <w:tc>
          <w:tcPr>
            <w:tcW w:w="8364" w:type="dxa"/>
            <w:tcBorders>
              <w:top w:val="nil"/>
              <w:left w:val="nil"/>
              <w:bottom w:val="nil"/>
              <w:right w:val="nil"/>
            </w:tcBorders>
            <w:shd w:val="clear" w:color="000000" w:fill="FFFFFF"/>
            <w:noWrap/>
            <w:vAlign w:val="bottom"/>
            <w:hideMark/>
          </w:tcPr>
          <w:p w:rsidR="00455A85" w:rsidRPr="00455A85" w:rsidRDefault="00455A85" w:rsidP="00BA2697">
            <w:pPr>
              <w:rPr>
                <w:i/>
                <w:color w:val="000000"/>
                <w:szCs w:val="22"/>
                <w:lang w:val="es-MX" w:eastAsia="es-MX"/>
              </w:rPr>
            </w:pPr>
            <w:r w:rsidRPr="00455A85">
              <w:rPr>
                <w:i/>
                <w:color w:val="000000"/>
                <w:szCs w:val="22"/>
                <w:lang w:val="es-MX" w:eastAsia="es-MX"/>
              </w:rPr>
              <w:t xml:space="preserve">p = proporción de aceptación deseada para el producto </w:t>
            </w:r>
          </w:p>
        </w:tc>
      </w:tr>
      <w:tr w:rsidR="00455A85" w:rsidRPr="00455A85" w:rsidTr="00BA2697">
        <w:trPr>
          <w:trHeight w:val="420"/>
        </w:trPr>
        <w:tc>
          <w:tcPr>
            <w:tcW w:w="8364" w:type="dxa"/>
            <w:tcBorders>
              <w:top w:val="nil"/>
              <w:left w:val="nil"/>
              <w:bottom w:val="nil"/>
              <w:right w:val="nil"/>
            </w:tcBorders>
            <w:shd w:val="clear" w:color="000000" w:fill="FFFFFF"/>
            <w:noWrap/>
            <w:vAlign w:val="bottom"/>
            <w:hideMark/>
          </w:tcPr>
          <w:p w:rsidR="00455A85" w:rsidRPr="00455A85" w:rsidRDefault="00455A85" w:rsidP="00BA2697">
            <w:pPr>
              <w:rPr>
                <w:i/>
                <w:color w:val="000000"/>
                <w:szCs w:val="22"/>
                <w:lang w:val="es-MX" w:eastAsia="es-MX"/>
              </w:rPr>
            </w:pPr>
            <w:r w:rsidRPr="00455A85">
              <w:rPr>
                <w:i/>
                <w:color w:val="000000"/>
                <w:szCs w:val="22"/>
                <w:lang w:val="es-MX" w:eastAsia="es-MX"/>
              </w:rPr>
              <w:t xml:space="preserve">q = proporción de rechazo </w:t>
            </w:r>
          </w:p>
        </w:tc>
      </w:tr>
      <w:tr w:rsidR="00455A85" w:rsidRPr="00455A85" w:rsidTr="00BA2697">
        <w:trPr>
          <w:trHeight w:val="420"/>
        </w:trPr>
        <w:tc>
          <w:tcPr>
            <w:tcW w:w="8364" w:type="dxa"/>
            <w:tcBorders>
              <w:top w:val="nil"/>
              <w:left w:val="nil"/>
              <w:bottom w:val="nil"/>
              <w:right w:val="nil"/>
            </w:tcBorders>
            <w:shd w:val="clear" w:color="000000" w:fill="FFFFFF"/>
            <w:noWrap/>
            <w:vAlign w:val="bottom"/>
            <w:hideMark/>
          </w:tcPr>
          <w:p w:rsidR="00455A85" w:rsidRPr="00455A85" w:rsidRDefault="00455A85" w:rsidP="00BA2697">
            <w:pPr>
              <w:rPr>
                <w:i/>
                <w:color w:val="000000"/>
                <w:szCs w:val="22"/>
                <w:lang w:val="es-MX" w:eastAsia="es-MX"/>
              </w:rPr>
            </w:pPr>
            <w:r w:rsidRPr="00455A85">
              <w:rPr>
                <w:i/>
                <w:color w:val="000000"/>
                <w:szCs w:val="22"/>
                <w:lang w:val="es-MX" w:eastAsia="es-MX"/>
              </w:rPr>
              <w:t>E = porcentaje deseado de error</w:t>
            </w:r>
          </w:p>
        </w:tc>
      </w:tr>
      <w:tr w:rsidR="00455A85" w:rsidRPr="00455A85" w:rsidTr="00BA2697">
        <w:trPr>
          <w:trHeight w:val="420"/>
        </w:trPr>
        <w:tc>
          <w:tcPr>
            <w:tcW w:w="8364" w:type="dxa"/>
            <w:tcBorders>
              <w:top w:val="nil"/>
              <w:left w:val="nil"/>
              <w:bottom w:val="nil"/>
              <w:right w:val="nil"/>
            </w:tcBorders>
            <w:shd w:val="clear" w:color="000000" w:fill="FFFFFF"/>
            <w:noWrap/>
            <w:vAlign w:val="bottom"/>
            <w:hideMark/>
          </w:tcPr>
          <w:p w:rsidR="00455A85" w:rsidRPr="00455A85" w:rsidRDefault="00455A85" w:rsidP="00BA2697">
            <w:pPr>
              <w:rPr>
                <w:i/>
                <w:color w:val="000000"/>
                <w:szCs w:val="22"/>
                <w:lang w:val="es-MX" w:eastAsia="es-MX"/>
              </w:rPr>
            </w:pPr>
            <w:r w:rsidRPr="00455A85">
              <w:rPr>
                <w:i/>
                <w:color w:val="000000"/>
                <w:szCs w:val="22"/>
                <w:lang w:val="es-MX" w:eastAsia="es-MX"/>
              </w:rPr>
              <w:t xml:space="preserve"> N = población total</w:t>
            </w:r>
          </w:p>
        </w:tc>
      </w:tr>
    </w:tbl>
    <w:p w:rsidR="00455A85" w:rsidRPr="00455A85" w:rsidRDefault="00455A85" w:rsidP="00455A85">
      <w:pPr>
        <w:autoSpaceDE w:val="0"/>
        <w:autoSpaceDN w:val="0"/>
        <w:adjustRightInd w:val="0"/>
        <w:jc w:val="both"/>
      </w:pPr>
    </w:p>
    <w:p w:rsidR="005D3ABA" w:rsidRPr="00BA2697" w:rsidRDefault="00BA2697" w:rsidP="00110000">
      <w:pPr>
        <w:autoSpaceDE w:val="0"/>
        <w:autoSpaceDN w:val="0"/>
        <w:adjustRightInd w:val="0"/>
        <w:jc w:val="both"/>
        <w:rPr>
          <w:i/>
        </w:rPr>
      </w:pPr>
      <w:r w:rsidRPr="00BA2697">
        <w:rPr>
          <w:i/>
        </w:rPr>
        <w:t>Por lo tanto la muestra para la presente investigación es de 136 personas</w:t>
      </w:r>
    </w:p>
    <w:p w:rsidR="00BA2697" w:rsidRDefault="00BA2697" w:rsidP="00110000">
      <w:pPr>
        <w:autoSpaceDE w:val="0"/>
        <w:autoSpaceDN w:val="0"/>
        <w:adjustRightInd w:val="0"/>
        <w:jc w:val="both"/>
        <w:rPr>
          <w:rFonts w:ascii="Arial" w:hAnsi="Arial" w:cs="Arial"/>
        </w:rPr>
      </w:pPr>
    </w:p>
    <w:p w:rsidR="00BA2697" w:rsidRPr="00BA2697" w:rsidRDefault="00BA2697" w:rsidP="00BA2697">
      <w:pPr>
        <w:autoSpaceDE w:val="0"/>
        <w:autoSpaceDN w:val="0"/>
        <w:adjustRightInd w:val="0"/>
        <w:jc w:val="center"/>
        <w:rPr>
          <w:rFonts w:ascii="Arial" w:hAnsi="Arial" w:cs="Arial"/>
          <w:i/>
        </w:rPr>
      </w:pPr>
      <w:r w:rsidRPr="00BA2697">
        <w:rPr>
          <w:rFonts w:ascii="Arial" w:hAnsi="Arial" w:cs="Arial"/>
          <w:i/>
        </w:rPr>
        <w:t>Tabla # determinación de la muestra</w:t>
      </w:r>
    </w:p>
    <w:tbl>
      <w:tblPr>
        <w:tblW w:w="3018" w:type="dxa"/>
        <w:jc w:val="center"/>
        <w:tblCellMar>
          <w:left w:w="70" w:type="dxa"/>
          <w:right w:w="70" w:type="dxa"/>
        </w:tblCellMar>
        <w:tblLook w:val="04A0" w:firstRow="1" w:lastRow="0" w:firstColumn="1" w:lastColumn="0" w:noHBand="0" w:noVBand="1"/>
      </w:tblPr>
      <w:tblGrid>
        <w:gridCol w:w="1408"/>
        <w:gridCol w:w="1610"/>
      </w:tblGrid>
      <w:tr w:rsidR="00BA2697" w:rsidRPr="00BA2697" w:rsidTr="00BA2697">
        <w:trPr>
          <w:trHeight w:val="203"/>
          <w:jc w:val="center"/>
        </w:trPr>
        <w:tc>
          <w:tcPr>
            <w:tcW w:w="1408"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BA2697" w:rsidRPr="00BA2697" w:rsidRDefault="00BA2697" w:rsidP="00BA2697">
            <w:pPr>
              <w:jc w:val="center"/>
              <w:rPr>
                <w:rFonts w:ascii="Calibri" w:hAnsi="Calibri" w:cs="Calibri"/>
                <w:color w:val="000000"/>
                <w:sz w:val="22"/>
                <w:szCs w:val="22"/>
                <w:lang w:val="es-MX" w:eastAsia="es-MX"/>
              </w:rPr>
            </w:pPr>
            <w:r w:rsidRPr="00BA2697">
              <w:rPr>
                <w:rFonts w:ascii="Calibri" w:hAnsi="Calibri" w:cs="Calibri"/>
                <w:color w:val="000000"/>
                <w:sz w:val="22"/>
                <w:szCs w:val="22"/>
                <w:lang w:val="es-MX" w:eastAsia="es-MX"/>
              </w:rPr>
              <w:t>n=finita</w:t>
            </w:r>
          </w:p>
        </w:tc>
        <w:tc>
          <w:tcPr>
            <w:tcW w:w="1610" w:type="dxa"/>
            <w:tcBorders>
              <w:top w:val="single" w:sz="4" w:space="0" w:color="auto"/>
              <w:left w:val="nil"/>
              <w:bottom w:val="single" w:sz="4" w:space="0" w:color="auto"/>
              <w:right w:val="single" w:sz="4" w:space="0" w:color="auto"/>
            </w:tcBorders>
            <w:shd w:val="clear" w:color="000000" w:fill="00B0F0"/>
            <w:noWrap/>
            <w:vAlign w:val="bottom"/>
            <w:hideMark/>
          </w:tcPr>
          <w:p w:rsidR="00BA2697" w:rsidRPr="00BA2697" w:rsidRDefault="00BA2697" w:rsidP="00BA2697">
            <w:pPr>
              <w:jc w:val="center"/>
              <w:rPr>
                <w:rFonts w:ascii="Calibri" w:hAnsi="Calibri" w:cs="Calibri"/>
                <w:color w:val="000000"/>
                <w:sz w:val="22"/>
                <w:szCs w:val="22"/>
                <w:lang w:val="es-MX" w:eastAsia="es-MX"/>
              </w:rPr>
            </w:pPr>
            <w:r w:rsidRPr="00BA2697">
              <w:rPr>
                <w:rFonts w:ascii="Calibri" w:hAnsi="Calibri" w:cs="Calibri"/>
                <w:color w:val="000000"/>
                <w:sz w:val="22"/>
                <w:szCs w:val="22"/>
                <w:lang w:val="es-MX" w:eastAsia="es-MX"/>
              </w:rPr>
              <w:t>136</w:t>
            </w:r>
          </w:p>
        </w:tc>
      </w:tr>
      <w:tr w:rsidR="00BA2697" w:rsidRPr="00BA2697" w:rsidTr="00BA2697">
        <w:trPr>
          <w:trHeight w:val="284"/>
          <w:jc w:val="center"/>
        </w:trPr>
        <w:tc>
          <w:tcPr>
            <w:tcW w:w="1408" w:type="dxa"/>
            <w:tcBorders>
              <w:top w:val="nil"/>
              <w:left w:val="single" w:sz="4" w:space="0" w:color="auto"/>
              <w:bottom w:val="single" w:sz="4" w:space="0" w:color="auto"/>
              <w:right w:val="single" w:sz="4" w:space="0" w:color="auto"/>
            </w:tcBorders>
            <w:shd w:val="clear" w:color="000000" w:fill="FFFFFF"/>
            <w:noWrap/>
            <w:vAlign w:val="bottom"/>
            <w:hideMark/>
          </w:tcPr>
          <w:p w:rsidR="00BA2697" w:rsidRPr="00BA2697" w:rsidRDefault="00BA2697" w:rsidP="00BA2697">
            <w:pPr>
              <w:jc w:val="center"/>
              <w:rPr>
                <w:rFonts w:ascii="Calibri" w:hAnsi="Calibri" w:cs="Calibri"/>
                <w:color w:val="000000"/>
                <w:sz w:val="32"/>
                <w:szCs w:val="32"/>
                <w:lang w:val="es-MX" w:eastAsia="es-MX"/>
              </w:rPr>
            </w:pPr>
            <w:r w:rsidRPr="00BA2697">
              <w:rPr>
                <w:rFonts w:ascii="Calibri" w:hAnsi="Calibri" w:cs="Calibri"/>
                <w:color w:val="000000"/>
                <w:sz w:val="32"/>
                <w:szCs w:val="32"/>
                <w:lang w:val="es-MX" w:eastAsia="es-MX"/>
              </w:rPr>
              <w:t>NZ²</w:t>
            </w:r>
          </w:p>
        </w:tc>
        <w:tc>
          <w:tcPr>
            <w:tcW w:w="1610" w:type="dxa"/>
            <w:tcBorders>
              <w:top w:val="nil"/>
              <w:left w:val="nil"/>
              <w:bottom w:val="single" w:sz="4" w:space="0" w:color="auto"/>
              <w:right w:val="single" w:sz="4" w:space="0" w:color="auto"/>
            </w:tcBorders>
            <w:shd w:val="clear" w:color="auto" w:fill="auto"/>
            <w:noWrap/>
            <w:vAlign w:val="bottom"/>
            <w:hideMark/>
          </w:tcPr>
          <w:p w:rsidR="00BA2697" w:rsidRPr="00BA2697" w:rsidRDefault="00BA2697" w:rsidP="00BA2697">
            <w:pPr>
              <w:jc w:val="center"/>
              <w:rPr>
                <w:rFonts w:ascii="Calibri" w:hAnsi="Calibri" w:cs="Calibri"/>
                <w:color w:val="000000"/>
                <w:sz w:val="22"/>
                <w:szCs w:val="22"/>
                <w:lang w:val="es-MX" w:eastAsia="es-MX"/>
              </w:rPr>
            </w:pPr>
            <w:r w:rsidRPr="00BA2697">
              <w:rPr>
                <w:rFonts w:ascii="Calibri" w:hAnsi="Calibri" w:cs="Calibri"/>
                <w:color w:val="000000"/>
                <w:sz w:val="22"/>
                <w:szCs w:val="22"/>
                <w:lang w:val="es-MX" w:eastAsia="es-MX"/>
              </w:rPr>
              <w:t>1.96</w:t>
            </w:r>
          </w:p>
        </w:tc>
      </w:tr>
      <w:tr w:rsidR="00BA2697" w:rsidRPr="00BA2697" w:rsidTr="00BA2697">
        <w:trPr>
          <w:trHeight w:val="284"/>
          <w:jc w:val="center"/>
        </w:trPr>
        <w:tc>
          <w:tcPr>
            <w:tcW w:w="1408" w:type="dxa"/>
            <w:tcBorders>
              <w:top w:val="nil"/>
              <w:left w:val="single" w:sz="4" w:space="0" w:color="auto"/>
              <w:bottom w:val="single" w:sz="4" w:space="0" w:color="auto"/>
              <w:right w:val="single" w:sz="4" w:space="0" w:color="auto"/>
            </w:tcBorders>
            <w:shd w:val="clear" w:color="000000" w:fill="FFFFFF"/>
            <w:noWrap/>
            <w:vAlign w:val="bottom"/>
            <w:hideMark/>
          </w:tcPr>
          <w:p w:rsidR="00BA2697" w:rsidRPr="00BA2697" w:rsidRDefault="00BA2697" w:rsidP="00BA2697">
            <w:pPr>
              <w:jc w:val="center"/>
              <w:rPr>
                <w:rFonts w:ascii="Calibri" w:hAnsi="Calibri" w:cs="Calibri"/>
                <w:color w:val="000000"/>
                <w:sz w:val="32"/>
                <w:szCs w:val="32"/>
                <w:lang w:val="es-MX" w:eastAsia="es-MX"/>
              </w:rPr>
            </w:pPr>
            <w:r w:rsidRPr="00BA2697">
              <w:rPr>
                <w:rFonts w:ascii="Calibri" w:hAnsi="Calibri" w:cs="Calibri"/>
                <w:color w:val="000000"/>
                <w:sz w:val="32"/>
                <w:szCs w:val="32"/>
                <w:lang w:val="es-MX" w:eastAsia="es-MX"/>
              </w:rPr>
              <w:t>p</w:t>
            </w:r>
          </w:p>
        </w:tc>
        <w:tc>
          <w:tcPr>
            <w:tcW w:w="1610" w:type="dxa"/>
            <w:tcBorders>
              <w:top w:val="nil"/>
              <w:left w:val="nil"/>
              <w:bottom w:val="single" w:sz="4" w:space="0" w:color="auto"/>
              <w:right w:val="single" w:sz="4" w:space="0" w:color="auto"/>
            </w:tcBorders>
            <w:shd w:val="clear" w:color="auto" w:fill="auto"/>
            <w:noWrap/>
            <w:vAlign w:val="bottom"/>
            <w:hideMark/>
          </w:tcPr>
          <w:p w:rsidR="00BA2697" w:rsidRPr="00BA2697" w:rsidRDefault="00BA2697" w:rsidP="00BA2697">
            <w:pPr>
              <w:jc w:val="center"/>
              <w:rPr>
                <w:rFonts w:ascii="Calibri" w:hAnsi="Calibri" w:cs="Calibri"/>
                <w:color w:val="000000"/>
                <w:sz w:val="22"/>
                <w:szCs w:val="22"/>
                <w:lang w:val="es-MX" w:eastAsia="es-MX"/>
              </w:rPr>
            </w:pPr>
            <w:r w:rsidRPr="00BA2697">
              <w:rPr>
                <w:rFonts w:ascii="Calibri" w:hAnsi="Calibri" w:cs="Calibri"/>
                <w:color w:val="000000"/>
                <w:sz w:val="22"/>
                <w:szCs w:val="22"/>
                <w:lang w:val="es-MX" w:eastAsia="es-MX"/>
              </w:rPr>
              <w:t>0.9</w:t>
            </w:r>
          </w:p>
        </w:tc>
      </w:tr>
      <w:tr w:rsidR="00BA2697" w:rsidRPr="00BA2697" w:rsidTr="00BA2697">
        <w:trPr>
          <w:trHeight w:val="284"/>
          <w:jc w:val="center"/>
        </w:trPr>
        <w:tc>
          <w:tcPr>
            <w:tcW w:w="1408" w:type="dxa"/>
            <w:tcBorders>
              <w:top w:val="nil"/>
              <w:left w:val="single" w:sz="4" w:space="0" w:color="auto"/>
              <w:bottom w:val="single" w:sz="4" w:space="0" w:color="auto"/>
              <w:right w:val="single" w:sz="4" w:space="0" w:color="auto"/>
            </w:tcBorders>
            <w:shd w:val="clear" w:color="000000" w:fill="FFFFFF"/>
            <w:noWrap/>
            <w:vAlign w:val="bottom"/>
            <w:hideMark/>
          </w:tcPr>
          <w:p w:rsidR="00BA2697" w:rsidRPr="00BA2697" w:rsidRDefault="00BA2697" w:rsidP="00BA2697">
            <w:pPr>
              <w:jc w:val="center"/>
              <w:rPr>
                <w:rFonts w:ascii="Calibri" w:hAnsi="Calibri" w:cs="Calibri"/>
                <w:color w:val="000000"/>
                <w:sz w:val="32"/>
                <w:szCs w:val="32"/>
                <w:lang w:val="es-MX" w:eastAsia="es-MX"/>
              </w:rPr>
            </w:pPr>
            <w:r w:rsidRPr="00BA2697">
              <w:rPr>
                <w:rFonts w:ascii="Calibri" w:hAnsi="Calibri" w:cs="Calibri"/>
                <w:color w:val="000000"/>
                <w:sz w:val="32"/>
                <w:szCs w:val="32"/>
                <w:lang w:val="es-MX" w:eastAsia="es-MX"/>
              </w:rPr>
              <w:t>q</w:t>
            </w:r>
          </w:p>
        </w:tc>
        <w:tc>
          <w:tcPr>
            <w:tcW w:w="1610" w:type="dxa"/>
            <w:tcBorders>
              <w:top w:val="nil"/>
              <w:left w:val="nil"/>
              <w:bottom w:val="single" w:sz="4" w:space="0" w:color="auto"/>
              <w:right w:val="single" w:sz="4" w:space="0" w:color="auto"/>
            </w:tcBorders>
            <w:shd w:val="clear" w:color="auto" w:fill="auto"/>
            <w:noWrap/>
            <w:vAlign w:val="bottom"/>
            <w:hideMark/>
          </w:tcPr>
          <w:p w:rsidR="00BA2697" w:rsidRPr="00BA2697" w:rsidRDefault="00BA2697" w:rsidP="00BA2697">
            <w:pPr>
              <w:jc w:val="center"/>
              <w:rPr>
                <w:rFonts w:ascii="Calibri" w:hAnsi="Calibri" w:cs="Calibri"/>
                <w:color w:val="000000"/>
                <w:sz w:val="22"/>
                <w:szCs w:val="22"/>
                <w:lang w:val="es-MX" w:eastAsia="es-MX"/>
              </w:rPr>
            </w:pPr>
            <w:r w:rsidRPr="00BA2697">
              <w:rPr>
                <w:rFonts w:ascii="Calibri" w:hAnsi="Calibri" w:cs="Calibri"/>
                <w:color w:val="000000"/>
                <w:sz w:val="22"/>
                <w:szCs w:val="22"/>
                <w:lang w:val="es-MX" w:eastAsia="es-MX"/>
              </w:rPr>
              <w:t>0.1</w:t>
            </w:r>
          </w:p>
        </w:tc>
      </w:tr>
      <w:tr w:rsidR="00BA2697" w:rsidRPr="00BA2697" w:rsidTr="00BA2697">
        <w:trPr>
          <w:trHeight w:val="284"/>
          <w:jc w:val="center"/>
        </w:trPr>
        <w:tc>
          <w:tcPr>
            <w:tcW w:w="1408" w:type="dxa"/>
            <w:tcBorders>
              <w:top w:val="nil"/>
              <w:left w:val="single" w:sz="4" w:space="0" w:color="auto"/>
              <w:bottom w:val="single" w:sz="4" w:space="0" w:color="auto"/>
              <w:right w:val="single" w:sz="4" w:space="0" w:color="auto"/>
            </w:tcBorders>
            <w:shd w:val="clear" w:color="000000" w:fill="FFFFFF"/>
            <w:noWrap/>
            <w:vAlign w:val="bottom"/>
            <w:hideMark/>
          </w:tcPr>
          <w:p w:rsidR="00BA2697" w:rsidRPr="00BA2697" w:rsidRDefault="00BA2697" w:rsidP="00BA2697">
            <w:pPr>
              <w:jc w:val="center"/>
              <w:rPr>
                <w:rFonts w:ascii="Calibri" w:hAnsi="Calibri" w:cs="Calibri"/>
                <w:color w:val="000000"/>
                <w:sz w:val="32"/>
                <w:szCs w:val="32"/>
                <w:lang w:val="es-MX" w:eastAsia="es-MX"/>
              </w:rPr>
            </w:pPr>
            <w:r w:rsidRPr="00BA2697">
              <w:rPr>
                <w:rFonts w:ascii="Calibri" w:hAnsi="Calibri" w:cs="Calibri"/>
                <w:color w:val="000000"/>
                <w:sz w:val="32"/>
                <w:szCs w:val="32"/>
                <w:lang w:val="es-MX" w:eastAsia="es-MX"/>
              </w:rPr>
              <w:t>E²</w:t>
            </w:r>
          </w:p>
        </w:tc>
        <w:tc>
          <w:tcPr>
            <w:tcW w:w="1610" w:type="dxa"/>
            <w:tcBorders>
              <w:top w:val="nil"/>
              <w:left w:val="nil"/>
              <w:bottom w:val="single" w:sz="4" w:space="0" w:color="auto"/>
              <w:right w:val="single" w:sz="4" w:space="0" w:color="auto"/>
            </w:tcBorders>
            <w:shd w:val="clear" w:color="auto" w:fill="auto"/>
            <w:noWrap/>
            <w:vAlign w:val="bottom"/>
            <w:hideMark/>
          </w:tcPr>
          <w:p w:rsidR="00BA2697" w:rsidRPr="00BA2697" w:rsidRDefault="00BA2697" w:rsidP="00BA2697">
            <w:pPr>
              <w:jc w:val="center"/>
              <w:rPr>
                <w:rFonts w:ascii="Calibri" w:hAnsi="Calibri" w:cs="Calibri"/>
                <w:color w:val="000000"/>
                <w:sz w:val="22"/>
                <w:szCs w:val="22"/>
                <w:lang w:val="es-MX" w:eastAsia="es-MX"/>
              </w:rPr>
            </w:pPr>
            <w:r w:rsidRPr="00BA2697">
              <w:rPr>
                <w:rFonts w:ascii="Calibri" w:hAnsi="Calibri" w:cs="Calibri"/>
                <w:color w:val="000000"/>
                <w:sz w:val="22"/>
                <w:szCs w:val="22"/>
                <w:lang w:val="es-MX" w:eastAsia="es-MX"/>
              </w:rPr>
              <w:t>0.05</w:t>
            </w:r>
          </w:p>
        </w:tc>
      </w:tr>
      <w:tr w:rsidR="00BA2697" w:rsidRPr="00BA2697" w:rsidTr="00BA2697">
        <w:trPr>
          <w:trHeight w:val="284"/>
          <w:jc w:val="center"/>
        </w:trPr>
        <w:tc>
          <w:tcPr>
            <w:tcW w:w="1408" w:type="dxa"/>
            <w:tcBorders>
              <w:top w:val="nil"/>
              <w:left w:val="single" w:sz="4" w:space="0" w:color="auto"/>
              <w:bottom w:val="single" w:sz="4" w:space="0" w:color="auto"/>
              <w:right w:val="single" w:sz="4" w:space="0" w:color="auto"/>
            </w:tcBorders>
            <w:shd w:val="clear" w:color="000000" w:fill="FFFFFF"/>
            <w:noWrap/>
            <w:vAlign w:val="bottom"/>
            <w:hideMark/>
          </w:tcPr>
          <w:p w:rsidR="00BA2697" w:rsidRPr="00BA2697" w:rsidRDefault="00BA2697" w:rsidP="00BA2697">
            <w:pPr>
              <w:jc w:val="center"/>
              <w:rPr>
                <w:rFonts w:ascii="Calibri" w:hAnsi="Calibri" w:cs="Calibri"/>
                <w:color w:val="000000"/>
                <w:sz w:val="32"/>
                <w:szCs w:val="32"/>
                <w:lang w:val="es-MX" w:eastAsia="es-MX"/>
              </w:rPr>
            </w:pPr>
            <w:r w:rsidRPr="00BA2697">
              <w:rPr>
                <w:rFonts w:ascii="Calibri" w:hAnsi="Calibri" w:cs="Calibri"/>
                <w:color w:val="000000"/>
                <w:sz w:val="32"/>
                <w:szCs w:val="32"/>
                <w:lang w:val="es-MX" w:eastAsia="es-MX"/>
              </w:rPr>
              <w:t>N</w:t>
            </w:r>
          </w:p>
        </w:tc>
        <w:tc>
          <w:tcPr>
            <w:tcW w:w="1610" w:type="dxa"/>
            <w:tcBorders>
              <w:top w:val="nil"/>
              <w:left w:val="nil"/>
              <w:bottom w:val="single" w:sz="4" w:space="0" w:color="auto"/>
              <w:right w:val="single" w:sz="4" w:space="0" w:color="auto"/>
            </w:tcBorders>
            <w:shd w:val="clear" w:color="000000" w:fill="FFFF00"/>
            <w:noWrap/>
            <w:vAlign w:val="bottom"/>
            <w:hideMark/>
          </w:tcPr>
          <w:p w:rsidR="00BA2697" w:rsidRPr="00BA2697" w:rsidRDefault="00BA2697" w:rsidP="00BA2697">
            <w:pPr>
              <w:jc w:val="center"/>
              <w:rPr>
                <w:rFonts w:ascii="Calibri" w:hAnsi="Calibri" w:cs="Calibri"/>
                <w:color w:val="000000"/>
                <w:sz w:val="22"/>
                <w:szCs w:val="22"/>
                <w:lang w:val="es-MX" w:eastAsia="es-MX"/>
              </w:rPr>
            </w:pPr>
            <w:r w:rsidRPr="00BA2697">
              <w:rPr>
                <w:rFonts w:ascii="Calibri" w:hAnsi="Calibri" w:cs="Calibri"/>
                <w:color w:val="000000"/>
                <w:sz w:val="22"/>
                <w:szCs w:val="22"/>
                <w:lang w:val="es-MX" w:eastAsia="es-MX"/>
              </w:rPr>
              <w:t>8,669</w:t>
            </w:r>
          </w:p>
        </w:tc>
      </w:tr>
    </w:tbl>
    <w:p w:rsidR="00BA2697" w:rsidRDefault="00BA2697" w:rsidP="00BA2697">
      <w:pPr>
        <w:autoSpaceDE w:val="0"/>
        <w:autoSpaceDN w:val="0"/>
        <w:adjustRightInd w:val="0"/>
        <w:jc w:val="center"/>
        <w:rPr>
          <w:rFonts w:ascii="Arial" w:hAnsi="Arial" w:cs="Arial"/>
          <w:i/>
          <w:sz w:val="22"/>
        </w:rPr>
      </w:pPr>
      <w:r w:rsidRPr="00BA2697">
        <w:rPr>
          <w:rFonts w:ascii="Arial" w:hAnsi="Arial" w:cs="Arial"/>
          <w:i/>
          <w:sz w:val="22"/>
        </w:rPr>
        <w:t>Fuente, elaboración propia</w:t>
      </w:r>
    </w:p>
    <w:p w:rsidR="00BA2697" w:rsidRPr="003339E6" w:rsidRDefault="003339E6" w:rsidP="003339E6">
      <w:pPr>
        <w:shd w:val="clear" w:color="auto" w:fill="FFFF00"/>
        <w:autoSpaceDE w:val="0"/>
        <w:autoSpaceDN w:val="0"/>
        <w:adjustRightInd w:val="0"/>
        <w:jc w:val="both"/>
        <w:rPr>
          <w:rFonts w:ascii="Arial" w:hAnsi="Arial" w:cs="Arial"/>
          <w:b/>
          <w:color w:val="FF0000"/>
        </w:rPr>
      </w:pPr>
      <w:r w:rsidRPr="003339E6">
        <w:rPr>
          <w:rFonts w:ascii="Arial" w:hAnsi="Arial" w:cs="Arial"/>
          <w:b/>
          <w:color w:val="FF0000"/>
        </w:rPr>
        <w:t>NOTA: La determinación de los participantes, tanto universo como muestra, son elementos que deben de aparecer en la mayoría de los trabajos de investigación.</w:t>
      </w:r>
      <w:r>
        <w:rPr>
          <w:rFonts w:ascii="Arial" w:hAnsi="Arial" w:cs="Arial"/>
          <w:b/>
          <w:color w:val="FF0000"/>
        </w:rPr>
        <w:t xml:space="preserve"> Pueden apoyarse en el ejemplo para su trabajo, además se les anexara el formato en Excel para el cálculo de la muestra. </w:t>
      </w:r>
    </w:p>
    <w:p w:rsidR="003339E6" w:rsidRDefault="003339E6" w:rsidP="00BA2697">
      <w:pPr>
        <w:autoSpaceDE w:val="0"/>
        <w:autoSpaceDN w:val="0"/>
        <w:adjustRightInd w:val="0"/>
        <w:jc w:val="both"/>
        <w:rPr>
          <w:rFonts w:ascii="Arial" w:hAnsi="Arial" w:cs="Arial"/>
        </w:rPr>
      </w:pPr>
    </w:p>
    <w:p w:rsidR="00110000" w:rsidRPr="005A0446" w:rsidRDefault="00E12AF4" w:rsidP="00110000">
      <w:pPr>
        <w:numPr>
          <w:ilvl w:val="0"/>
          <w:numId w:val="1"/>
        </w:numPr>
        <w:autoSpaceDE w:val="0"/>
        <w:autoSpaceDN w:val="0"/>
        <w:adjustRightInd w:val="0"/>
        <w:jc w:val="both"/>
        <w:rPr>
          <w:rFonts w:ascii="Arial" w:hAnsi="Arial" w:cs="Arial"/>
        </w:rPr>
      </w:pPr>
      <w:r w:rsidRPr="005A0446">
        <w:rPr>
          <w:rFonts w:ascii="Arial" w:hAnsi="Arial" w:cs="Arial"/>
          <w:b/>
          <w:bCs/>
          <w:i/>
          <w:iCs/>
        </w:rPr>
        <w:t xml:space="preserve">Instrumentos </w:t>
      </w:r>
      <w:r w:rsidRPr="005A0446">
        <w:rPr>
          <w:rFonts w:ascii="Arial" w:hAnsi="Arial" w:cs="Arial"/>
        </w:rPr>
        <w:t>(descripción a detalle de los instrumentos de recolección de datos, número y naturaleza de los ítems, instrucciones, tiempo de aplicación y forma de calificación, información sobre su confiabilidad y validez)</w:t>
      </w:r>
    </w:p>
    <w:p w:rsidR="003339E6" w:rsidRPr="003339E6" w:rsidRDefault="003339E6" w:rsidP="003339E6">
      <w:pPr>
        <w:rPr>
          <w:rFonts w:ascii="Arial" w:hAnsi="Arial" w:cs="Arial"/>
        </w:rPr>
      </w:pPr>
    </w:p>
    <w:p w:rsidR="003339E6" w:rsidRDefault="00AF41E2" w:rsidP="00AF41E2">
      <w:pPr>
        <w:jc w:val="both"/>
        <w:rPr>
          <w:rFonts w:ascii="Arial" w:hAnsi="Arial" w:cs="Arial"/>
        </w:rPr>
      </w:pPr>
      <w:r>
        <w:rPr>
          <w:rFonts w:ascii="Arial" w:hAnsi="Arial" w:cs="Arial"/>
        </w:rPr>
        <w:t>Este punto de la investigación es quizás de los más importantes, pues en el diseñamos el “instrumento”, el cual será un cuestionario que nos permitirá aproximarnos a la verdad</w:t>
      </w:r>
      <w:r w:rsidR="00447B75">
        <w:rPr>
          <w:rFonts w:ascii="Arial" w:hAnsi="Arial" w:cs="Arial"/>
        </w:rPr>
        <w:t xml:space="preserve">. Dicho cuestionario puede aplicarse en forma presencial o en línea por medio de aplicaciones. </w:t>
      </w:r>
    </w:p>
    <w:p w:rsidR="00AF41E2" w:rsidRDefault="00AF41E2" w:rsidP="00AF41E2">
      <w:pPr>
        <w:rPr>
          <w:rFonts w:ascii="Arial" w:hAnsi="Arial" w:cs="Arial"/>
        </w:rPr>
      </w:pPr>
    </w:p>
    <w:p w:rsidR="00447B75" w:rsidRDefault="00447B75" w:rsidP="00447B75">
      <w:pPr>
        <w:jc w:val="both"/>
        <w:rPr>
          <w:rFonts w:ascii="Arial" w:hAnsi="Arial" w:cs="Arial"/>
        </w:rPr>
      </w:pPr>
      <w:r>
        <w:rPr>
          <w:rFonts w:ascii="Arial" w:hAnsi="Arial" w:cs="Arial"/>
        </w:rPr>
        <w:t>Según la UNINAV (2016</w:t>
      </w:r>
      <w:r w:rsidRPr="00447B75">
        <w:rPr>
          <w:rFonts w:ascii="Arial" w:hAnsi="Arial" w:cs="Arial"/>
        </w:rPr>
        <w:t xml:space="preserve">) </w:t>
      </w:r>
      <w:r w:rsidRPr="00447B75">
        <w:rPr>
          <w:rFonts w:ascii="Arial" w:hAnsi="Arial" w:cs="Arial"/>
        </w:rPr>
        <w:t>El cuestionario, se elabora con preguntas abiertas, cerradas y mixtas; presentá</w:t>
      </w:r>
      <w:r>
        <w:rPr>
          <w:rFonts w:ascii="Arial" w:hAnsi="Arial" w:cs="Arial"/>
        </w:rPr>
        <w:t>ndose en instrumentos como la encuesta, que</w:t>
      </w:r>
      <w:r w:rsidRPr="00447B75">
        <w:rPr>
          <w:rFonts w:ascii="Arial" w:hAnsi="Arial" w:cs="Arial"/>
        </w:rPr>
        <w:t xml:space="preserve"> es el cuestionario aplicado por un encuestador para dirigir al encuestado a dar la información que se requiere, pero r</w:t>
      </w:r>
      <w:r>
        <w:rPr>
          <w:rFonts w:ascii="Arial" w:hAnsi="Arial" w:cs="Arial"/>
        </w:rPr>
        <w:t xml:space="preserve">espetando la respuesta que se da. </w:t>
      </w:r>
    </w:p>
    <w:p w:rsidR="00447B75" w:rsidRDefault="00447B75" w:rsidP="00447B75">
      <w:pPr>
        <w:jc w:val="both"/>
        <w:rPr>
          <w:rFonts w:ascii="Arial" w:hAnsi="Arial" w:cs="Arial"/>
        </w:rPr>
      </w:pPr>
    </w:p>
    <w:p w:rsidR="00447B75" w:rsidRPr="00964E4B" w:rsidRDefault="00447B75" w:rsidP="00447B75">
      <w:pPr>
        <w:jc w:val="both"/>
        <w:rPr>
          <w:color w:val="FF0000"/>
        </w:rPr>
      </w:pPr>
      <w:r w:rsidRPr="00964E4B">
        <w:rPr>
          <w:rFonts w:ascii="Arial" w:hAnsi="Arial" w:cs="Arial"/>
          <w:color w:val="FF0000"/>
        </w:rPr>
        <w:t>Las preguntas no deben estar fuera de contexto, es decir, tienen que apoyarnos a cumplir el objetivo de la investigación, así como darnos una explicación del problema planteado, y apoyarnos para elegir una de las hipótesis planteadas</w:t>
      </w:r>
      <w:r w:rsidR="00964E4B" w:rsidRPr="00964E4B">
        <w:rPr>
          <w:rFonts w:ascii="Arial" w:hAnsi="Arial" w:cs="Arial"/>
          <w:color w:val="FF0000"/>
        </w:rPr>
        <w:t>.</w:t>
      </w:r>
    </w:p>
    <w:p w:rsidR="003339E6" w:rsidRDefault="003339E6" w:rsidP="00110000">
      <w:pPr>
        <w:pStyle w:val="Prrafodelista"/>
        <w:rPr>
          <w:rFonts w:ascii="Arial" w:hAnsi="Arial" w:cs="Arial"/>
        </w:rPr>
      </w:pPr>
    </w:p>
    <w:p w:rsidR="00447B75" w:rsidRPr="00964E4B" w:rsidRDefault="00964E4B" w:rsidP="00964E4B">
      <w:pPr>
        <w:jc w:val="both"/>
        <w:rPr>
          <w:rFonts w:ascii="Arial" w:hAnsi="Arial" w:cs="Arial"/>
        </w:rPr>
      </w:pPr>
      <w:r>
        <w:rPr>
          <w:rFonts w:ascii="Arial" w:hAnsi="Arial" w:cs="Arial"/>
        </w:rPr>
        <w:t xml:space="preserve">Dentro de las preguntas a utilizar, lo más recomendable es obtener preguntas cerradas, y en algunos casos mixtas, algunos ejemplos de preguntas para un instrumento: </w:t>
      </w:r>
    </w:p>
    <w:p w:rsidR="00447B75" w:rsidRDefault="00447B75" w:rsidP="00110000">
      <w:pPr>
        <w:pStyle w:val="Prrafodelista"/>
        <w:rPr>
          <w:rFonts w:ascii="Arial" w:hAnsi="Arial" w:cs="Arial"/>
        </w:rPr>
      </w:pPr>
    </w:p>
    <w:p w:rsidR="00447B75" w:rsidRDefault="00964E4B" w:rsidP="00110000">
      <w:pPr>
        <w:pStyle w:val="Prrafodelista"/>
        <w:rPr>
          <w:rFonts w:ascii="Arial" w:hAnsi="Arial" w:cs="Arial"/>
        </w:rPr>
      </w:pPr>
      <w:r>
        <w:rPr>
          <w:rFonts w:ascii="Arial" w:hAnsi="Arial" w:cs="Arial"/>
        </w:rPr>
        <w:t>Pregunta cerrada:</w:t>
      </w:r>
    </w:p>
    <w:p w:rsidR="00964E4B" w:rsidRDefault="00964E4B" w:rsidP="00110000">
      <w:pPr>
        <w:pStyle w:val="Prrafodelista"/>
        <w:rPr>
          <w:rFonts w:ascii="Arial" w:hAnsi="Arial" w:cs="Arial"/>
        </w:rPr>
      </w:pPr>
    </w:p>
    <w:p w:rsidR="00964E4B" w:rsidRDefault="00964E4B" w:rsidP="00964E4B">
      <w:pPr>
        <w:rPr>
          <w:rFonts w:ascii="Arial" w:hAnsi="Arial" w:cs="Arial"/>
        </w:rPr>
      </w:pPr>
      <w:r w:rsidRPr="00964E4B">
        <w:rPr>
          <w:rFonts w:ascii="Arial" w:hAnsi="Arial" w:cs="Arial"/>
        </w:rPr>
        <w:t>Está usted de acurdo con la disminución de la edad de 18 a 16 años para delitos como el homicidio y el secuestro</w:t>
      </w:r>
      <w:r>
        <w:rPr>
          <w:rFonts w:ascii="Arial" w:hAnsi="Arial" w:cs="Arial"/>
        </w:rPr>
        <w:t>:</w:t>
      </w:r>
    </w:p>
    <w:p w:rsidR="00964E4B" w:rsidRDefault="00964E4B" w:rsidP="00964E4B">
      <w:pPr>
        <w:rPr>
          <w:rFonts w:ascii="Arial" w:hAnsi="Arial" w:cs="Arial"/>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09"/>
        <w:gridCol w:w="1209"/>
        <w:gridCol w:w="1209"/>
        <w:gridCol w:w="1209"/>
      </w:tblGrid>
      <w:tr w:rsidR="00964E4B" w:rsidTr="00964E4B">
        <w:trPr>
          <w:trHeight w:val="273"/>
          <w:jc w:val="center"/>
        </w:trPr>
        <w:tc>
          <w:tcPr>
            <w:tcW w:w="1209" w:type="dxa"/>
            <w:tcBorders>
              <w:right w:val="single" w:sz="4" w:space="0" w:color="auto"/>
            </w:tcBorders>
          </w:tcPr>
          <w:p w:rsidR="00964E4B" w:rsidRDefault="00964E4B" w:rsidP="00964E4B">
            <w:pPr>
              <w:jc w:val="right"/>
              <w:rPr>
                <w:rFonts w:ascii="Arial" w:hAnsi="Arial" w:cs="Arial"/>
              </w:rPr>
            </w:pPr>
            <w:r>
              <w:rPr>
                <w:rFonts w:ascii="Arial" w:hAnsi="Arial" w:cs="Arial"/>
              </w:rPr>
              <w:t>SI</w:t>
            </w:r>
          </w:p>
        </w:tc>
        <w:tc>
          <w:tcPr>
            <w:tcW w:w="1209" w:type="dxa"/>
            <w:tcBorders>
              <w:top w:val="single" w:sz="4" w:space="0" w:color="auto"/>
              <w:left w:val="single" w:sz="4" w:space="0" w:color="auto"/>
              <w:bottom w:val="single" w:sz="4" w:space="0" w:color="auto"/>
              <w:right w:val="single" w:sz="4" w:space="0" w:color="auto"/>
            </w:tcBorders>
          </w:tcPr>
          <w:p w:rsidR="00964E4B" w:rsidRDefault="00964E4B" w:rsidP="00964E4B">
            <w:pPr>
              <w:rPr>
                <w:rFonts w:ascii="Arial" w:hAnsi="Arial" w:cs="Arial"/>
              </w:rPr>
            </w:pPr>
          </w:p>
        </w:tc>
        <w:tc>
          <w:tcPr>
            <w:tcW w:w="1209" w:type="dxa"/>
            <w:tcBorders>
              <w:left w:val="single" w:sz="4" w:space="0" w:color="auto"/>
              <w:right w:val="single" w:sz="4" w:space="0" w:color="auto"/>
            </w:tcBorders>
          </w:tcPr>
          <w:p w:rsidR="00964E4B" w:rsidRDefault="00964E4B" w:rsidP="00964E4B">
            <w:pPr>
              <w:jc w:val="right"/>
              <w:rPr>
                <w:rFonts w:ascii="Arial" w:hAnsi="Arial" w:cs="Arial"/>
              </w:rPr>
            </w:pPr>
            <w:r>
              <w:rPr>
                <w:rFonts w:ascii="Arial" w:hAnsi="Arial" w:cs="Arial"/>
              </w:rPr>
              <w:t>No</w:t>
            </w:r>
          </w:p>
        </w:tc>
        <w:tc>
          <w:tcPr>
            <w:tcW w:w="1209" w:type="dxa"/>
            <w:tcBorders>
              <w:top w:val="single" w:sz="4" w:space="0" w:color="auto"/>
              <w:left w:val="single" w:sz="4" w:space="0" w:color="auto"/>
              <w:bottom w:val="single" w:sz="4" w:space="0" w:color="auto"/>
              <w:right w:val="single" w:sz="4" w:space="0" w:color="auto"/>
            </w:tcBorders>
          </w:tcPr>
          <w:p w:rsidR="00964E4B" w:rsidRDefault="00964E4B" w:rsidP="00964E4B">
            <w:pPr>
              <w:rPr>
                <w:rFonts w:ascii="Arial" w:hAnsi="Arial" w:cs="Arial"/>
              </w:rPr>
            </w:pPr>
          </w:p>
        </w:tc>
      </w:tr>
    </w:tbl>
    <w:p w:rsidR="00964E4B" w:rsidRPr="00964E4B" w:rsidRDefault="00964E4B" w:rsidP="00964E4B">
      <w:pPr>
        <w:rPr>
          <w:rFonts w:ascii="Arial" w:hAnsi="Arial" w:cs="Arial"/>
        </w:rPr>
      </w:pPr>
    </w:p>
    <w:p w:rsidR="00964E4B" w:rsidRDefault="00964E4B" w:rsidP="00110000">
      <w:pPr>
        <w:pStyle w:val="Prrafodelista"/>
        <w:rPr>
          <w:rFonts w:ascii="Arial" w:hAnsi="Arial" w:cs="Arial"/>
        </w:rPr>
      </w:pPr>
    </w:p>
    <w:p w:rsidR="00964E4B" w:rsidRDefault="00964E4B" w:rsidP="00964E4B">
      <w:pPr>
        <w:pStyle w:val="Prrafodelista"/>
        <w:rPr>
          <w:rFonts w:ascii="Arial" w:hAnsi="Arial" w:cs="Arial"/>
        </w:rPr>
      </w:pPr>
      <w:r>
        <w:rPr>
          <w:rFonts w:ascii="Arial" w:hAnsi="Arial" w:cs="Arial"/>
        </w:rPr>
        <w:t xml:space="preserve">Pregunta </w:t>
      </w:r>
      <w:r>
        <w:rPr>
          <w:rFonts w:ascii="Arial" w:hAnsi="Arial" w:cs="Arial"/>
        </w:rPr>
        <w:t xml:space="preserve">cerrada escalonada o de percepción: </w:t>
      </w:r>
    </w:p>
    <w:p w:rsidR="00964E4B" w:rsidRDefault="00964E4B" w:rsidP="00964E4B">
      <w:pPr>
        <w:pStyle w:val="Prrafodelista"/>
        <w:rPr>
          <w:rFonts w:ascii="Arial" w:hAnsi="Arial" w:cs="Arial"/>
        </w:rPr>
      </w:pPr>
    </w:p>
    <w:p w:rsidR="00964E4B" w:rsidRDefault="00964E4B" w:rsidP="00964E4B">
      <w:pPr>
        <w:rPr>
          <w:rFonts w:ascii="Arial" w:hAnsi="Arial" w:cs="Arial"/>
        </w:rPr>
      </w:pPr>
      <w:r>
        <w:rPr>
          <w:rFonts w:ascii="Arial" w:hAnsi="Arial" w:cs="Arial"/>
        </w:rPr>
        <w:t>Que tan de acuerdo está</w:t>
      </w:r>
      <w:r w:rsidRPr="00964E4B">
        <w:rPr>
          <w:rFonts w:ascii="Arial" w:hAnsi="Arial" w:cs="Arial"/>
        </w:rPr>
        <w:t xml:space="preserve"> usted de acurdo con la disminución de la edad de 18 a 16 años para delitos como el homicidio y el secuestro</w:t>
      </w:r>
      <w:r>
        <w:rPr>
          <w:rFonts w:ascii="Arial" w:hAnsi="Arial" w:cs="Arial"/>
        </w:rPr>
        <w:t xml:space="preserve">, si 1 es el mínimo y 6 es el máximo, subrayar su nivel de aceptación: </w:t>
      </w:r>
    </w:p>
    <w:p w:rsidR="00964E4B" w:rsidRDefault="00964E4B" w:rsidP="00964E4B">
      <w:pPr>
        <w:rPr>
          <w:rFonts w:ascii="Arial" w:hAnsi="Arial" w:cs="Arial"/>
        </w:rPr>
      </w:pPr>
    </w:p>
    <w:tbl>
      <w:tblPr>
        <w:tblStyle w:val="Tablaconcuadrcula"/>
        <w:tblpPr w:leftFromText="141" w:rightFromText="141" w:vertAnchor="text" w:horzAnchor="margin" w:tblpXSpec="center" w:tblpY="-14"/>
        <w:tblW w:w="0" w:type="auto"/>
        <w:tblLook w:val="04A0" w:firstRow="1" w:lastRow="0" w:firstColumn="1" w:lastColumn="0" w:noHBand="0" w:noVBand="1"/>
      </w:tblPr>
      <w:tblGrid>
        <w:gridCol w:w="545"/>
        <w:gridCol w:w="545"/>
        <w:gridCol w:w="545"/>
        <w:gridCol w:w="545"/>
        <w:gridCol w:w="545"/>
        <w:gridCol w:w="545"/>
      </w:tblGrid>
      <w:tr w:rsidR="00964E4B" w:rsidTr="00964E4B">
        <w:trPr>
          <w:trHeight w:val="340"/>
        </w:trPr>
        <w:tc>
          <w:tcPr>
            <w:tcW w:w="545" w:type="dxa"/>
          </w:tcPr>
          <w:p w:rsidR="00964E4B" w:rsidRDefault="00964E4B" w:rsidP="00964E4B">
            <w:pPr>
              <w:jc w:val="center"/>
              <w:rPr>
                <w:rFonts w:ascii="Arial" w:hAnsi="Arial" w:cs="Arial"/>
              </w:rPr>
            </w:pPr>
            <w:r>
              <w:rPr>
                <w:rFonts w:ascii="Arial" w:hAnsi="Arial" w:cs="Arial"/>
              </w:rPr>
              <w:t>1</w:t>
            </w:r>
          </w:p>
        </w:tc>
        <w:tc>
          <w:tcPr>
            <w:tcW w:w="545" w:type="dxa"/>
          </w:tcPr>
          <w:p w:rsidR="00964E4B" w:rsidRDefault="00964E4B" w:rsidP="00964E4B">
            <w:pPr>
              <w:jc w:val="center"/>
              <w:rPr>
                <w:rFonts w:ascii="Arial" w:hAnsi="Arial" w:cs="Arial"/>
              </w:rPr>
            </w:pPr>
            <w:r>
              <w:rPr>
                <w:rFonts w:ascii="Arial" w:hAnsi="Arial" w:cs="Arial"/>
              </w:rPr>
              <w:t>2</w:t>
            </w:r>
          </w:p>
        </w:tc>
        <w:tc>
          <w:tcPr>
            <w:tcW w:w="545" w:type="dxa"/>
          </w:tcPr>
          <w:p w:rsidR="00964E4B" w:rsidRDefault="00964E4B" w:rsidP="00964E4B">
            <w:pPr>
              <w:jc w:val="center"/>
              <w:rPr>
                <w:rFonts w:ascii="Arial" w:hAnsi="Arial" w:cs="Arial"/>
              </w:rPr>
            </w:pPr>
            <w:r>
              <w:rPr>
                <w:rFonts w:ascii="Arial" w:hAnsi="Arial" w:cs="Arial"/>
              </w:rPr>
              <w:t>3</w:t>
            </w:r>
          </w:p>
        </w:tc>
        <w:tc>
          <w:tcPr>
            <w:tcW w:w="545" w:type="dxa"/>
          </w:tcPr>
          <w:p w:rsidR="00964E4B" w:rsidRDefault="00964E4B" w:rsidP="00964E4B">
            <w:pPr>
              <w:jc w:val="center"/>
              <w:rPr>
                <w:rFonts w:ascii="Arial" w:hAnsi="Arial" w:cs="Arial"/>
              </w:rPr>
            </w:pPr>
            <w:r>
              <w:rPr>
                <w:rFonts w:ascii="Arial" w:hAnsi="Arial" w:cs="Arial"/>
              </w:rPr>
              <w:t>4</w:t>
            </w:r>
          </w:p>
        </w:tc>
        <w:tc>
          <w:tcPr>
            <w:tcW w:w="545" w:type="dxa"/>
          </w:tcPr>
          <w:p w:rsidR="00964E4B" w:rsidRDefault="00964E4B" w:rsidP="00964E4B">
            <w:pPr>
              <w:jc w:val="center"/>
              <w:rPr>
                <w:rFonts w:ascii="Arial" w:hAnsi="Arial" w:cs="Arial"/>
              </w:rPr>
            </w:pPr>
            <w:r>
              <w:rPr>
                <w:rFonts w:ascii="Arial" w:hAnsi="Arial" w:cs="Arial"/>
              </w:rPr>
              <w:t>5</w:t>
            </w:r>
          </w:p>
        </w:tc>
        <w:tc>
          <w:tcPr>
            <w:tcW w:w="545" w:type="dxa"/>
          </w:tcPr>
          <w:p w:rsidR="00964E4B" w:rsidRDefault="00964E4B" w:rsidP="00964E4B">
            <w:pPr>
              <w:jc w:val="center"/>
              <w:rPr>
                <w:rFonts w:ascii="Arial" w:hAnsi="Arial" w:cs="Arial"/>
              </w:rPr>
            </w:pPr>
            <w:r>
              <w:rPr>
                <w:rFonts w:ascii="Arial" w:hAnsi="Arial" w:cs="Arial"/>
              </w:rPr>
              <w:t>6</w:t>
            </w:r>
          </w:p>
        </w:tc>
      </w:tr>
      <w:tr w:rsidR="00964E4B" w:rsidTr="00964E4B">
        <w:trPr>
          <w:trHeight w:val="340"/>
        </w:trPr>
        <w:tc>
          <w:tcPr>
            <w:tcW w:w="545" w:type="dxa"/>
          </w:tcPr>
          <w:p w:rsidR="00964E4B" w:rsidRDefault="00964E4B" w:rsidP="00964E4B">
            <w:pPr>
              <w:rPr>
                <w:rFonts w:ascii="Arial" w:hAnsi="Arial" w:cs="Arial"/>
              </w:rPr>
            </w:pPr>
          </w:p>
        </w:tc>
        <w:tc>
          <w:tcPr>
            <w:tcW w:w="545" w:type="dxa"/>
          </w:tcPr>
          <w:p w:rsidR="00964E4B" w:rsidRDefault="00964E4B" w:rsidP="00964E4B">
            <w:pPr>
              <w:rPr>
                <w:rFonts w:ascii="Arial" w:hAnsi="Arial" w:cs="Arial"/>
              </w:rPr>
            </w:pPr>
          </w:p>
        </w:tc>
        <w:tc>
          <w:tcPr>
            <w:tcW w:w="545" w:type="dxa"/>
          </w:tcPr>
          <w:p w:rsidR="00964E4B" w:rsidRDefault="00964E4B" w:rsidP="00964E4B">
            <w:pPr>
              <w:rPr>
                <w:rFonts w:ascii="Arial" w:hAnsi="Arial" w:cs="Arial"/>
              </w:rPr>
            </w:pPr>
          </w:p>
        </w:tc>
        <w:tc>
          <w:tcPr>
            <w:tcW w:w="545" w:type="dxa"/>
          </w:tcPr>
          <w:p w:rsidR="00964E4B" w:rsidRDefault="00964E4B" w:rsidP="00964E4B">
            <w:pPr>
              <w:rPr>
                <w:rFonts w:ascii="Arial" w:hAnsi="Arial" w:cs="Arial"/>
              </w:rPr>
            </w:pPr>
          </w:p>
        </w:tc>
        <w:tc>
          <w:tcPr>
            <w:tcW w:w="545" w:type="dxa"/>
          </w:tcPr>
          <w:p w:rsidR="00964E4B" w:rsidRDefault="00964E4B" w:rsidP="00964E4B">
            <w:pPr>
              <w:rPr>
                <w:rFonts w:ascii="Arial" w:hAnsi="Arial" w:cs="Arial"/>
              </w:rPr>
            </w:pPr>
          </w:p>
        </w:tc>
        <w:tc>
          <w:tcPr>
            <w:tcW w:w="545" w:type="dxa"/>
          </w:tcPr>
          <w:p w:rsidR="00964E4B" w:rsidRDefault="00964E4B" w:rsidP="00964E4B">
            <w:pPr>
              <w:rPr>
                <w:rFonts w:ascii="Arial" w:hAnsi="Arial" w:cs="Arial"/>
              </w:rPr>
            </w:pPr>
          </w:p>
        </w:tc>
      </w:tr>
    </w:tbl>
    <w:p w:rsidR="00964E4B" w:rsidRPr="00964E4B" w:rsidRDefault="00964E4B" w:rsidP="00964E4B">
      <w:pPr>
        <w:rPr>
          <w:rFonts w:ascii="Arial" w:hAnsi="Arial" w:cs="Arial"/>
        </w:rPr>
      </w:pPr>
    </w:p>
    <w:p w:rsidR="00964E4B" w:rsidRDefault="00964E4B" w:rsidP="00964E4B">
      <w:pPr>
        <w:pStyle w:val="Prrafodelista"/>
        <w:rPr>
          <w:rFonts w:ascii="Arial" w:hAnsi="Arial" w:cs="Arial"/>
        </w:rPr>
      </w:pPr>
    </w:p>
    <w:p w:rsidR="00964E4B" w:rsidRDefault="00964E4B" w:rsidP="00110000">
      <w:pPr>
        <w:pStyle w:val="Prrafodelista"/>
        <w:rPr>
          <w:rFonts w:ascii="Arial" w:hAnsi="Arial" w:cs="Arial"/>
        </w:rPr>
      </w:pPr>
    </w:p>
    <w:p w:rsidR="00964E4B" w:rsidRDefault="00964E4B" w:rsidP="00110000">
      <w:pPr>
        <w:pStyle w:val="Prrafodelista"/>
        <w:rPr>
          <w:rFonts w:ascii="Arial" w:hAnsi="Arial" w:cs="Arial"/>
        </w:rPr>
      </w:pPr>
    </w:p>
    <w:p w:rsidR="00964E4B" w:rsidRDefault="00964E4B" w:rsidP="00110000">
      <w:pPr>
        <w:pStyle w:val="Prrafodelista"/>
        <w:rPr>
          <w:rFonts w:ascii="Arial" w:hAnsi="Arial" w:cs="Arial"/>
        </w:rPr>
      </w:pPr>
    </w:p>
    <w:p w:rsidR="00964E4B" w:rsidRDefault="00964E4B" w:rsidP="00110000">
      <w:pPr>
        <w:pStyle w:val="Prrafodelista"/>
        <w:rPr>
          <w:rFonts w:ascii="Arial" w:hAnsi="Arial" w:cs="Arial"/>
        </w:rPr>
      </w:pPr>
      <w:r>
        <w:rPr>
          <w:rFonts w:ascii="Arial" w:hAnsi="Arial" w:cs="Arial"/>
        </w:rPr>
        <w:t>Pregunta mixta:</w:t>
      </w:r>
    </w:p>
    <w:p w:rsidR="00964E4B" w:rsidRDefault="00964E4B" w:rsidP="00964E4B">
      <w:pPr>
        <w:rPr>
          <w:rFonts w:ascii="Arial" w:hAnsi="Arial" w:cs="Arial"/>
        </w:rPr>
      </w:pPr>
    </w:p>
    <w:p w:rsidR="00964E4B" w:rsidRDefault="000E0BD3" w:rsidP="00964E4B">
      <w:pPr>
        <w:rPr>
          <w:rFonts w:ascii="Arial" w:hAnsi="Arial" w:cs="Arial"/>
        </w:rPr>
      </w:pPr>
      <w:r>
        <w:rPr>
          <w:rFonts w:ascii="Arial" w:hAnsi="Arial" w:cs="Arial"/>
        </w:rPr>
        <w:t>De las siguientes actividades económicas, ¿Cuál es la que usted desempeña?</w:t>
      </w:r>
    </w:p>
    <w:p w:rsidR="000E0BD3" w:rsidRDefault="000E0BD3" w:rsidP="00964E4B">
      <w:pPr>
        <w:rPr>
          <w:rFonts w:ascii="Arial" w:hAnsi="Arial" w:cs="Arial"/>
        </w:rPr>
      </w:pPr>
    </w:p>
    <w:p w:rsidR="000E0BD3" w:rsidRDefault="000E0BD3" w:rsidP="00964E4B">
      <w:pPr>
        <w:rPr>
          <w:rFonts w:ascii="Arial" w:hAnsi="Arial" w:cs="Arial"/>
        </w:rPr>
      </w:pPr>
    </w:p>
    <w:tbl>
      <w:tblPr>
        <w:tblStyle w:val="Tablaconcuadrcula"/>
        <w:tblW w:w="0" w:type="auto"/>
        <w:jc w:val="center"/>
        <w:tblLook w:val="04A0" w:firstRow="1" w:lastRow="0" w:firstColumn="1" w:lastColumn="0" w:noHBand="0" w:noVBand="1"/>
      </w:tblPr>
      <w:tblGrid>
        <w:gridCol w:w="2689"/>
        <w:gridCol w:w="2268"/>
      </w:tblGrid>
      <w:tr w:rsidR="000E0BD3" w:rsidTr="000E0BD3">
        <w:trPr>
          <w:jc w:val="center"/>
        </w:trPr>
        <w:tc>
          <w:tcPr>
            <w:tcW w:w="2689" w:type="dxa"/>
          </w:tcPr>
          <w:p w:rsidR="000E0BD3" w:rsidRDefault="000E0BD3" w:rsidP="00964E4B">
            <w:pPr>
              <w:rPr>
                <w:rFonts w:ascii="Arial" w:hAnsi="Arial" w:cs="Arial"/>
              </w:rPr>
            </w:pPr>
            <w:r>
              <w:rPr>
                <w:rFonts w:ascii="Arial" w:hAnsi="Arial" w:cs="Arial"/>
              </w:rPr>
              <w:t>Agricultura</w:t>
            </w:r>
          </w:p>
        </w:tc>
        <w:tc>
          <w:tcPr>
            <w:tcW w:w="2268" w:type="dxa"/>
          </w:tcPr>
          <w:p w:rsidR="000E0BD3" w:rsidRDefault="000E0BD3" w:rsidP="00964E4B">
            <w:pPr>
              <w:rPr>
                <w:rFonts w:ascii="Arial" w:hAnsi="Arial" w:cs="Arial"/>
              </w:rPr>
            </w:pPr>
          </w:p>
        </w:tc>
      </w:tr>
      <w:tr w:rsidR="000E0BD3" w:rsidTr="000E0BD3">
        <w:trPr>
          <w:jc w:val="center"/>
        </w:trPr>
        <w:tc>
          <w:tcPr>
            <w:tcW w:w="2689" w:type="dxa"/>
          </w:tcPr>
          <w:p w:rsidR="000E0BD3" w:rsidRDefault="000E0BD3" w:rsidP="00964E4B">
            <w:pPr>
              <w:rPr>
                <w:rFonts w:ascii="Arial" w:hAnsi="Arial" w:cs="Arial"/>
              </w:rPr>
            </w:pPr>
            <w:r>
              <w:rPr>
                <w:rFonts w:ascii="Arial" w:hAnsi="Arial" w:cs="Arial"/>
              </w:rPr>
              <w:t>Comercio</w:t>
            </w:r>
          </w:p>
        </w:tc>
        <w:tc>
          <w:tcPr>
            <w:tcW w:w="2268" w:type="dxa"/>
          </w:tcPr>
          <w:p w:rsidR="000E0BD3" w:rsidRDefault="000E0BD3" w:rsidP="00964E4B">
            <w:pPr>
              <w:rPr>
                <w:rFonts w:ascii="Arial" w:hAnsi="Arial" w:cs="Arial"/>
              </w:rPr>
            </w:pPr>
          </w:p>
        </w:tc>
      </w:tr>
      <w:tr w:rsidR="000E0BD3" w:rsidTr="000E0BD3">
        <w:trPr>
          <w:jc w:val="center"/>
        </w:trPr>
        <w:tc>
          <w:tcPr>
            <w:tcW w:w="2689" w:type="dxa"/>
          </w:tcPr>
          <w:p w:rsidR="000E0BD3" w:rsidRDefault="000E0BD3" w:rsidP="00964E4B">
            <w:pPr>
              <w:rPr>
                <w:rFonts w:ascii="Arial" w:hAnsi="Arial" w:cs="Arial"/>
              </w:rPr>
            </w:pPr>
            <w:r>
              <w:rPr>
                <w:rFonts w:ascii="Arial" w:hAnsi="Arial" w:cs="Arial"/>
              </w:rPr>
              <w:t>Industria</w:t>
            </w:r>
          </w:p>
        </w:tc>
        <w:tc>
          <w:tcPr>
            <w:tcW w:w="2268" w:type="dxa"/>
          </w:tcPr>
          <w:p w:rsidR="000E0BD3" w:rsidRDefault="000E0BD3" w:rsidP="00964E4B">
            <w:pPr>
              <w:rPr>
                <w:rFonts w:ascii="Arial" w:hAnsi="Arial" w:cs="Arial"/>
              </w:rPr>
            </w:pPr>
          </w:p>
        </w:tc>
      </w:tr>
      <w:tr w:rsidR="000E0BD3" w:rsidTr="000E0BD3">
        <w:trPr>
          <w:jc w:val="center"/>
        </w:trPr>
        <w:tc>
          <w:tcPr>
            <w:tcW w:w="2689" w:type="dxa"/>
          </w:tcPr>
          <w:p w:rsidR="000E0BD3" w:rsidRDefault="000E0BD3" w:rsidP="00964E4B">
            <w:pPr>
              <w:rPr>
                <w:rFonts w:ascii="Arial" w:hAnsi="Arial" w:cs="Arial"/>
              </w:rPr>
            </w:pPr>
            <w:r>
              <w:rPr>
                <w:rFonts w:ascii="Arial" w:hAnsi="Arial" w:cs="Arial"/>
              </w:rPr>
              <w:t xml:space="preserve">Ganadería </w:t>
            </w:r>
          </w:p>
        </w:tc>
        <w:tc>
          <w:tcPr>
            <w:tcW w:w="2268" w:type="dxa"/>
          </w:tcPr>
          <w:p w:rsidR="000E0BD3" w:rsidRDefault="000E0BD3" w:rsidP="00964E4B">
            <w:pPr>
              <w:rPr>
                <w:rFonts w:ascii="Arial" w:hAnsi="Arial" w:cs="Arial"/>
              </w:rPr>
            </w:pPr>
          </w:p>
        </w:tc>
      </w:tr>
      <w:tr w:rsidR="000E0BD3" w:rsidTr="000E0BD3">
        <w:trPr>
          <w:jc w:val="center"/>
        </w:trPr>
        <w:tc>
          <w:tcPr>
            <w:tcW w:w="2689" w:type="dxa"/>
          </w:tcPr>
          <w:p w:rsidR="000E0BD3" w:rsidRDefault="000E0BD3" w:rsidP="00964E4B">
            <w:pPr>
              <w:rPr>
                <w:rFonts w:ascii="Arial" w:hAnsi="Arial" w:cs="Arial"/>
              </w:rPr>
            </w:pPr>
            <w:r>
              <w:rPr>
                <w:rFonts w:ascii="Arial" w:hAnsi="Arial" w:cs="Arial"/>
              </w:rPr>
              <w:t xml:space="preserve">Otros (especifique) </w:t>
            </w:r>
          </w:p>
        </w:tc>
        <w:tc>
          <w:tcPr>
            <w:tcW w:w="2268" w:type="dxa"/>
          </w:tcPr>
          <w:p w:rsidR="000E0BD3" w:rsidRDefault="000E0BD3" w:rsidP="00964E4B">
            <w:pPr>
              <w:rPr>
                <w:rFonts w:ascii="Arial" w:hAnsi="Arial" w:cs="Arial"/>
              </w:rPr>
            </w:pPr>
          </w:p>
        </w:tc>
      </w:tr>
    </w:tbl>
    <w:p w:rsidR="000E0BD3" w:rsidRDefault="000E0BD3" w:rsidP="00964E4B">
      <w:pPr>
        <w:rPr>
          <w:rFonts w:ascii="Arial" w:hAnsi="Arial" w:cs="Arial"/>
        </w:rPr>
      </w:pPr>
    </w:p>
    <w:p w:rsidR="00964E4B" w:rsidRDefault="00964E4B" w:rsidP="00964E4B">
      <w:pPr>
        <w:rPr>
          <w:rFonts w:ascii="Arial" w:hAnsi="Arial" w:cs="Arial"/>
        </w:rPr>
      </w:pPr>
    </w:p>
    <w:p w:rsidR="000E0BD3" w:rsidRPr="0072106E" w:rsidRDefault="000E0BD3" w:rsidP="0072106E">
      <w:pPr>
        <w:shd w:val="clear" w:color="auto" w:fill="FFFF00"/>
        <w:jc w:val="both"/>
        <w:rPr>
          <w:rFonts w:ascii="Arial" w:hAnsi="Arial" w:cs="Arial"/>
          <w:b/>
        </w:rPr>
      </w:pPr>
      <w:r w:rsidRPr="0072106E">
        <w:rPr>
          <w:rFonts w:ascii="Arial" w:hAnsi="Arial" w:cs="Arial"/>
          <w:b/>
          <w:color w:val="FF0000"/>
        </w:rPr>
        <w:t>Recuerden agregar preguntas demográficas, como son edad, género y nivel de estudio. Apóyense en el objetivo de la investigación, el planteamiento del problema y las hipótesis. Además el instrumento no debe superar las 10 preguntas, esto en función de la contingencia sanitaria y viendo que tendremos que aplicar el cuestionario en forma virtual.</w:t>
      </w:r>
    </w:p>
    <w:p w:rsidR="000E0BD3" w:rsidRPr="00964E4B" w:rsidRDefault="000E0BD3" w:rsidP="00964E4B">
      <w:pPr>
        <w:rPr>
          <w:rFonts w:ascii="Arial" w:hAnsi="Arial" w:cs="Arial"/>
        </w:rPr>
      </w:pPr>
    </w:p>
    <w:p w:rsidR="00E12AF4" w:rsidRPr="005A0446" w:rsidRDefault="00E12AF4" w:rsidP="00E12AF4">
      <w:pPr>
        <w:numPr>
          <w:ilvl w:val="0"/>
          <w:numId w:val="1"/>
        </w:numPr>
        <w:autoSpaceDE w:val="0"/>
        <w:autoSpaceDN w:val="0"/>
        <w:adjustRightInd w:val="0"/>
        <w:jc w:val="both"/>
        <w:rPr>
          <w:rFonts w:ascii="Arial" w:hAnsi="Arial" w:cs="Arial"/>
        </w:rPr>
      </w:pPr>
      <w:r w:rsidRPr="005A0446">
        <w:rPr>
          <w:rFonts w:ascii="Arial" w:hAnsi="Arial" w:cs="Arial"/>
          <w:b/>
          <w:bCs/>
          <w:i/>
          <w:iCs/>
        </w:rPr>
        <w:lastRenderedPageBreak/>
        <w:t>Procedimiento</w:t>
      </w:r>
      <w:r w:rsidR="0032325A">
        <w:rPr>
          <w:rFonts w:ascii="Arial" w:hAnsi="Arial" w:cs="Arial"/>
          <w:b/>
          <w:bCs/>
          <w:i/>
          <w:iCs/>
        </w:rPr>
        <w:t>,</w:t>
      </w:r>
      <w:r w:rsidRPr="005A0446">
        <w:rPr>
          <w:rFonts w:ascii="Arial" w:hAnsi="Arial" w:cs="Arial"/>
          <w:b/>
          <w:bCs/>
          <w:i/>
          <w:iCs/>
        </w:rPr>
        <w:t xml:space="preserve"> </w:t>
      </w:r>
      <w:r w:rsidRPr="005A0446">
        <w:rPr>
          <w:rFonts w:ascii="Arial" w:hAnsi="Arial" w:cs="Arial"/>
        </w:rPr>
        <w:t>descripción a detalle de los pasos a seguir para el desarrollo de la investigación y procesamiento de los datos, debe describirse este apartado de tal forma que permita la reproducción del estudio por otros i</w:t>
      </w:r>
      <w:r w:rsidR="0032325A">
        <w:rPr>
          <w:rFonts w:ascii="Arial" w:hAnsi="Arial" w:cs="Arial"/>
        </w:rPr>
        <w:t>nvestigadores en otros momentos</w:t>
      </w:r>
    </w:p>
    <w:p w:rsidR="006E43DF" w:rsidRPr="005A0446" w:rsidRDefault="006E43DF" w:rsidP="006E43DF">
      <w:pPr>
        <w:autoSpaceDE w:val="0"/>
        <w:autoSpaceDN w:val="0"/>
        <w:adjustRightInd w:val="0"/>
        <w:jc w:val="both"/>
        <w:rPr>
          <w:rFonts w:ascii="Arial" w:hAnsi="Arial" w:cs="Arial"/>
        </w:rPr>
      </w:pPr>
    </w:p>
    <w:p w:rsidR="006E43DF" w:rsidRPr="005A0446" w:rsidRDefault="006E43DF" w:rsidP="006E43DF">
      <w:pPr>
        <w:autoSpaceDE w:val="0"/>
        <w:autoSpaceDN w:val="0"/>
        <w:adjustRightInd w:val="0"/>
        <w:jc w:val="both"/>
        <w:rPr>
          <w:rFonts w:ascii="Arial" w:hAnsi="Arial" w:cs="Arial"/>
        </w:rPr>
      </w:pPr>
    </w:p>
    <w:p w:rsidR="006E43DF" w:rsidRPr="005A0446" w:rsidRDefault="006E43DF" w:rsidP="006E43DF">
      <w:pPr>
        <w:autoSpaceDE w:val="0"/>
        <w:autoSpaceDN w:val="0"/>
        <w:adjustRightInd w:val="0"/>
        <w:jc w:val="both"/>
        <w:rPr>
          <w:rFonts w:ascii="Arial" w:hAnsi="Arial" w:cs="Arial"/>
        </w:rPr>
      </w:pPr>
    </w:p>
    <w:p w:rsidR="006E43DF" w:rsidRPr="005A0446" w:rsidRDefault="006E43DF" w:rsidP="006E43DF">
      <w:pPr>
        <w:autoSpaceDE w:val="0"/>
        <w:autoSpaceDN w:val="0"/>
        <w:adjustRightInd w:val="0"/>
        <w:jc w:val="both"/>
        <w:rPr>
          <w:rFonts w:ascii="Arial" w:hAnsi="Arial" w:cs="Arial"/>
        </w:rPr>
      </w:pPr>
    </w:p>
    <w:p w:rsidR="006E43DF" w:rsidRPr="005A0446" w:rsidRDefault="006E43DF" w:rsidP="006E43DF">
      <w:pPr>
        <w:autoSpaceDE w:val="0"/>
        <w:autoSpaceDN w:val="0"/>
        <w:adjustRightInd w:val="0"/>
        <w:jc w:val="both"/>
        <w:rPr>
          <w:rFonts w:ascii="Arial" w:hAnsi="Arial" w:cs="Arial"/>
        </w:rPr>
      </w:pPr>
    </w:p>
    <w:p w:rsidR="006E43DF" w:rsidRDefault="006E43DF" w:rsidP="006E43DF">
      <w:pPr>
        <w:autoSpaceDE w:val="0"/>
        <w:autoSpaceDN w:val="0"/>
        <w:adjustRightInd w:val="0"/>
        <w:jc w:val="both"/>
        <w:rPr>
          <w:rFonts w:ascii="Helvetica" w:hAnsi="Helvetica" w:cs="Helvetica"/>
        </w:rPr>
      </w:pPr>
    </w:p>
    <w:p w:rsidR="006E43DF" w:rsidRDefault="006E43DF" w:rsidP="006E43DF">
      <w:pPr>
        <w:autoSpaceDE w:val="0"/>
        <w:autoSpaceDN w:val="0"/>
        <w:adjustRightInd w:val="0"/>
        <w:jc w:val="both"/>
        <w:rPr>
          <w:rFonts w:ascii="Helvetica" w:hAnsi="Helvetica" w:cs="Helvetica"/>
        </w:rPr>
      </w:pPr>
    </w:p>
    <w:p w:rsidR="006E43DF" w:rsidRDefault="006E43DF" w:rsidP="006E43DF">
      <w:pPr>
        <w:autoSpaceDE w:val="0"/>
        <w:autoSpaceDN w:val="0"/>
        <w:adjustRightInd w:val="0"/>
        <w:jc w:val="both"/>
        <w:rPr>
          <w:rFonts w:ascii="Helvetica" w:hAnsi="Helvetica" w:cs="Helvetica"/>
        </w:rPr>
      </w:pPr>
    </w:p>
    <w:p w:rsidR="006E43DF" w:rsidRDefault="006E43DF" w:rsidP="006E43DF">
      <w:pPr>
        <w:autoSpaceDE w:val="0"/>
        <w:autoSpaceDN w:val="0"/>
        <w:adjustRightInd w:val="0"/>
        <w:jc w:val="both"/>
        <w:rPr>
          <w:rFonts w:ascii="Helvetica" w:hAnsi="Helvetica" w:cs="Helvetica"/>
        </w:rPr>
      </w:pPr>
    </w:p>
    <w:p w:rsidR="006E43DF" w:rsidRDefault="006E43DF" w:rsidP="006E43DF">
      <w:pPr>
        <w:autoSpaceDE w:val="0"/>
        <w:autoSpaceDN w:val="0"/>
        <w:adjustRightInd w:val="0"/>
        <w:jc w:val="both"/>
        <w:rPr>
          <w:rFonts w:ascii="Helvetica" w:hAnsi="Helvetica" w:cs="Helvetica"/>
        </w:rPr>
      </w:pPr>
    </w:p>
    <w:p w:rsidR="006E43DF" w:rsidRDefault="006E43DF" w:rsidP="006E43DF">
      <w:pPr>
        <w:autoSpaceDE w:val="0"/>
        <w:autoSpaceDN w:val="0"/>
        <w:adjustRightInd w:val="0"/>
        <w:jc w:val="both"/>
        <w:rPr>
          <w:rFonts w:ascii="Helvetica" w:hAnsi="Helvetica" w:cs="Helvetica"/>
        </w:rPr>
      </w:pPr>
    </w:p>
    <w:p w:rsidR="006E43DF" w:rsidRDefault="006E43DF" w:rsidP="006E43DF">
      <w:pPr>
        <w:autoSpaceDE w:val="0"/>
        <w:autoSpaceDN w:val="0"/>
        <w:adjustRightInd w:val="0"/>
        <w:jc w:val="both"/>
        <w:rPr>
          <w:rFonts w:ascii="Helvetica" w:hAnsi="Helvetica" w:cs="Helvetica"/>
        </w:rPr>
      </w:pPr>
    </w:p>
    <w:p w:rsidR="006E43DF" w:rsidRDefault="006E43DF" w:rsidP="006E43DF">
      <w:pPr>
        <w:autoSpaceDE w:val="0"/>
        <w:autoSpaceDN w:val="0"/>
        <w:adjustRightInd w:val="0"/>
        <w:jc w:val="both"/>
        <w:rPr>
          <w:rFonts w:ascii="Helvetica" w:hAnsi="Helvetica" w:cs="Helvetica"/>
        </w:rPr>
      </w:pPr>
    </w:p>
    <w:p w:rsidR="006E43DF" w:rsidRDefault="006E43DF" w:rsidP="006E43DF">
      <w:pPr>
        <w:autoSpaceDE w:val="0"/>
        <w:autoSpaceDN w:val="0"/>
        <w:adjustRightInd w:val="0"/>
        <w:jc w:val="both"/>
        <w:rPr>
          <w:rFonts w:ascii="Helvetica" w:hAnsi="Helvetica" w:cs="Helvetica"/>
        </w:rPr>
      </w:pPr>
    </w:p>
    <w:p w:rsidR="006E43DF" w:rsidRDefault="006E43DF" w:rsidP="006E43DF">
      <w:pPr>
        <w:autoSpaceDE w:val="0"/>
        <w:autoSpaceDN w:val="0"/>
        <w:adjustRightInd w:val="0"/>
        <w:jc w:val="both"/>
        <w:rPr>
          <w:rFonts w:ascii="Helvetica" w:hAnsi="Helvetica" w:cs="Helvetica"/>
        </w:rPr>
      </w:pPr>
    </w:p>
    <w:p w:rsidR="006E43DF" w:rsidRDefault="006E43DF" w:rsidP="006E43DF">
      <w:pPr>
        <w:autoSpaceDE w:val="0"/>
        <w:autoSpaceDN w:val="0"/>
        <w:adjustRightInd w:val="0"/>
        <w:jc w:val="both"/>
        <w:rPr>
          <w:rFonts w:ascii="Helvetica" w:hAnsi="Helvetica" w:cs="Helvetica"/>
        </w:rPr>
      </w:pPr>
    </w:p>
    <w:p w:rsidR="006E43DF" w:rsidRDefault="006E43DF" w:rsidP="006E43DF">
      <w:pPr>
        <w:autoSpaceDE w:val="0"/>
        <w:autoSpaceDN w:val="0"/>
        <w:adjustRightInd w:val="0"/>
        <w:jc w:val="both"/>
        <w:rPr>
          <w:rFonts w:ascii="Helvetica" w:hAnsi="Helvetica" w:cs="Helvetica"/>
        </w:rPr>
      </w:pPr>
      <w:bookmarkStart w:id="0" w:name="_GoBack"/>
      <w:bookmarkEnd w:id="0"/>
    </w:p>
    <w:p w:rsidR="006E43DF" w:rsidRDefault="006E43DF" w:rsidP="006E43DF">
      <w:pPr>
        <w:autoSpaceDE w:val="0"/>
        <w:autoSpaceDN w:val="0"/>
        <w:adjustRightInd w:val="0"/>
        <w:jc w:val="both"/>
        <w:rPr>
          <w:rFonts w:ascii="Helvetica" w:hAnsi="Helvetica" w:cs="Helvetica"/>
        </w:rPr>
      </w:pPr>
    </w:p>
    <w:sectPr w:rsidR="006E43D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Bold">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7526429"/>
    <w:multiLevelType w:val="hybridMultilevel"/>
    <w:tmpl w:val="893AE6E2"/>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
    <w:nsid w:val="7D8D5E98"/>
    <w:multiLevelType w:val="hybridMultilevel"/>
    <w:tmpl w:val="5D74916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2AF4"/>
    <w:rsid w:val="000345BE"/>
    <w:rsid w:val="000B37C9"/>
    <w:rsid w:val="000E0BD3"/>
    <w:rsid w:val="00110000"/>
    <w:rsid w:val="00183321"/>
    <w:rsid w:val="00215278"/>
    <w:rsid w:val="0026472F"/>
    <w:rsid w:val="002E694F"/>
    <w:rsid w:val="0032325A"/>
    <w:rsid w:val="003339E6"/>
    <w:rsid w:val="003803DE"/>
    <w:rsid w:val="003A53E7"/>
    <w:rsid w:val="003E7E13"/>
    <w:rsid w:val="00407A9F"/>
    <w:rsid w:val="00447B75"/>
    <w:rsid w:val="00455A85"/>
    <w:rsid w:val="005A0446"/>
    <w:rsid w:val="005D3ABA"/>
    <w:rsid w:val="00691554"/>
    <w:rsid w:val="006E43DF"/>
    <w:rsid w:val="0072106E"/>
    <w:rsid w:val="007825E4"/>
    <w:rsid w:val="00964E4B"/>
    <w:rsid w:val="00AF41E2"/>
    <w:rsid w:val="00BA2697"/>
    <w:rsid w:val="00CC5C8D"/>
    <w:rsid w:val="00DA0ADF"/>
    <w:rsid w:val="00DA1373"/>
    <w:rsid w:val="00E12AF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363B477D-ED5F-416D-BEEA-D81C7F5A22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12AF4"/>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E43D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11000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600803">
      <w:bodyDiv w:val="1"/>
      <w:marLeft w:val="0"/>
      <w:marRight w:val="0"/>
      <w:marTop w:val="0"/>
      <w:marBottom w:val="0"/>
      <w:divBdr>
        <w:top w:val="none" w:sz="0" w:space="0" w:color="auto"/>
        <w:left w:val="none" w:sz="0" w:space="0" w:color="auto"/>
        <w:bottom w:val="none" w:sz="0" w:space="0" w:color="auto"/>
        <w:right w:val="none" w:sz="0" w:space="0" w:color="auto"/>
      </w:divBdr>
    </w:div>
    <w:div w:id="743724493">
      <w:bodyDiv w:val="1"/>
      <w:marLeft w:val="0"/>
      <w:marRight w:val="0"/>
      <w:marTop w:val="0"/>
      <w:marBottom w:val="0"/>
      <w:divBdr>
        <w:top w:val="none" w:sz="0" w:space="0" w:color="auto"/>
        <w:left w:val="none" w:sz="0" w:space="0" w:color="auto"/>
        <w:bottom w:val="none" w:sz="0" w:space="0" w:color="auto"/>
        <w:right w:val="none" w:sz="0" w:space="0" w:color="auto"/>
      </w:divBdr>
    </w:div>
    <w:div w:id="1701467441">
      <w:bodyDiv w:val="1"/>
      <w:marLeft w:val="0"/>
      <w:marRight w:val="0"/>
      <w:marTop w:val="0"/>
      <w:marBottom w:val="0"/>
      <w:divBdr>
        <w:top w:val="none" w:sz="0" w:space="0" w:color="auto"/>
        <w:left w:val="none" w:sz="0" w:space="0" w:color="auto"/>
        <w:bottom w:val="none" w:sz="0" w:space="0" w:color="auto"/>
        <w:right w:val="none" w:sz="0" w:space="0" w:color="auto"/>
      </w:divBdr>
    </w:div>
    <w:div w:id="1812864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8</Pages>
  <Words>1749</Words>
  <Characters>9625</Characters>
  <Application>Microsoft Office Word</Application>
  <DocSecurity>0</DocSecurity>
  <Lines>80</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11352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Adan Flores</dc:creator>
  <cp:keywords/>
  <dc:description/>
  <cp:lastModifiedBy>Adan Flores</cp:lastModifiedBy>
  <cp:revision>3</cp:revision>
  <dcterms:created xsi:type="dcterms:W3CDTF">2020-04-16T02:52:00Z</dcterms:created>
  <dcterms:modified xsi:type="dcterms:W3CDTF">2020-04-16T02:58:00Z</dcterms:modified>
</cp:coreProperties>
</file>