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16C7" w:rsidRPr="006A75BA" w:rsidRDefault="00A016C7" w:rsidP="00A016C7">
      <w:pPr>
        <w:jc w:val="center"/>
        <w:rPr>
          <w:rFonts w:ascii="Arial" w:hAnsi="Arial" w:cs="Arial"/>
          <w:b/>
          <w:sz w:val="24"/>
        </w:rPr>
      </w:pPr>
      <w:r w:rsidRPr="006A75BA">
        <w:rPr>
          <w:rFonts w:ascii="Arial" w:hAnsi="Arial" w:cs="Arial"/>
          <w:b/>
          <w:sz w:val="24"/>
        </w:rPr>
        <w:t xml:space="preserve">Ejemplo de </w:t>
      </w:r>
      <w:r>
        <w:rPr>
          <w:rFonts w:ascii="Arial" w:hAnsi="Arial" w:cs="Arial"/>
          <w:b/>
          <w:sz w:val="24"/>
        </w:rPr>
        <w:t>antecedentes</w:t>
      </w:r>
      <w:r w:rsidRPr="006A75BA">
        <w:rPr>
          <w:rFonts w:ascii="Arial" w:hAnsi="Arial" w:cs="Arial"/>
          <w:b/>
          <w:sz w:val="24"/>
        </w:rPr>
        <w:t xml:space="preserve"> de un artículo de investigación</w:t>
      </w:r>
    </w:p>
    <w:p w:rsidR="00F85074" w:rsidRPr="00F85074" w:rsidRDefault="00F85074" w:rsidP="00A016C7">
      <w:pPr>
        <w:shd w:val="clear" w:color="auto" w:fill="FFFFFF"/>
        <w:spacing w:after="240" w:line="240" w:lineRule="auto"/>
        <w:jc w:val="both"/>
        <w:rPr>
          <w:rFonts w:ascii="Arial" w:eastAsia="Times New Roman" w:hAnsi="Arial" w:cs="Arial"/>
          <w:i/>
          <w:sz w:val="20"/>
          <w:szCs w:val="20"/>
          <w:lang w:eastAsia="es-MX"/>
        </w:rPr>
      </w:pPr>
      <w:r>
        <w:rPr>
          <w:rFonts w:ascii="Arial" w:eastAsia="Times New Roman" w:hAnsi="Arial" w:cs="Arial"/>
          <w:i/>
          <w:sz w:val="20"/>
          <w:szCs w:val="20"/>
          <w:lang w:eastAsia="es-MX"/>
        </w:rPr>
        <w:t xml:space="preserve">En este punto de tu trabajo de investigación, es necesario que introduzcan al lector al tema, es decir “contextualizar” a la persona que está leyendo tu artículo, para esto es necesario que narres un poco de historia, recuerda, se tiene que ser breve y conciso, pero sin ser ambiguo o trivial, es decir, no podemos colocar 30 hojas, sino que es preciso sintetizar la historia y los acontecimientos relacionados al tema. </w:t>
      </w:r>
    </w:p>
    <w:p w:rsidR="00F85074" w:rsidRPr="006A75BA" w:rsidRDefault="00F85074" w:rsidP="00F85074">
      <w:pPr>
        <w:jc w:val="both"/>
        <w:rPr>
          <w:rFonts w:ascii="Arial" w:hAnsi="Arial" w:cs="Arial"/>
          <w:i/>
          <w:sz w:val="20"/>
        </w:rPr>
      </w:pPr>
      <w:r w:rsidRPr="006A75BA">
        <w:rPr>
          <w:rFonts w:ascii="Arial" w:hAnsi="Arial" w:cs="Arial"/>
          <w:i/>
          <w:sz w:val="20"/>
        </w:rPr>
        <w:t xml:space="preserve">Dentro de esta dinámica, te puedes apoyar en datos, tablas, figuras e imágenes relacionadas a tu tema de investigación, busca fuentes confiables, como son INEGI, CONAPO, CONEVAL, Banco Mundial, CEPAL, OCDE, entre otras. </w:t>
      </w:r>
    </w:p>
    <w:p w:rsidR="00A016C7" w:rsidRPr="00A016C7" w:rsidRDefault="00A016C7" w:rsidP="00A016C7">
      <w:pPr>
        <w:shd w:val="clear" w:color="auto" w:fill="FFFFFF"/>
        <w:spacing w:after="240" w:line="240" w:lineRule="auto"/>
        <w:jc w:val="both"/>
        <w:rPr>
          <w:rFonts w:ascii="Arial" w:eastAsia="Times New Roman" w:hAnsi="Arial" w:cs="Arial"/>
          <w:sz w:val="24"/>
          <w:szCs w:val="20"/>
          <w:lang w:eastAsia="es-MX"/>
        </w:rPr>
      </w:pPr>
      <w:bookmarkStart w:id="0" w:name="_GoBack"/>
      <w:bookmarkEnd w:id="0"/>
      <w:r w:rsidRPr="00A016C7">
        <w:rPr>
          <w:rFonts w:ascii="Arial" w:eastAsia="Times New Roman" w:hAnsi="Arial" w:cs="Arial"/>
          <w:sz w:val="24"/>
          <w:szCs w:val="20"/>
          <w:lang w:eastAsia="es-MX"/>
        </w:rPr>
        <w:t xml:space="preserve">El desarrollo de las tecnologías, en la última década, ha dado un impulso notable a nuevos medios de comunicación, los cuales hasta hace pocos años no pasaban de ser experimentos comunicacionales, con un radio de acción restringido. En este sentido, las redes sociales y los </w:t>
      </w:r>
      <w:proofErr w:type="spellStart"/>
      <w:r w:rsidRPr="00A016C7">
        <w:rPr>
          <w:rFonts w:ascii="Arial" w:eastAsia="Times New Roman" w:hAnsi="Arial" w:cs="Arial"/>
          <w:sz w:val="24"/>
          <w:szCs w:val="20"/>
          <w:lang w:eastAsia="es-MX"/>
        </w:rPr>
        <w:t>weblogs</w:t>
      </w:r>
      <w:proofErr w:type="spellEnd"/>
      <w:r w:rsidRPr="00A016C7">
        <w:rPr>
          <w:rFonts w:ascii="Arial" w:eastAsia="Times New Roman" w:hAnsi="Arial" w:cs="Arial"/>
          <w:sz w:val="24"/>
          <w:szCs w:val="20"/>
          <w:lang w:eastAsia="es-MX"/>
        </w:rPr>
        <w:t xml:space="preserve"> están llamadas a… La profesora María del Pilar Vidal (2006), de la Universidad de Santiago de Compostela, a través de su tesis: “Investigación de las TIC en la Educación”, realiza un recorrido histórico sobre el desarrollo de las nuevas tecnologías en la educación, con el propósito </w:t>
      </w:r>
      <w:proofErr w:type="gramStart"/>
      <w:r w:rsidRPr="00A016C7">
        <w:rPr>
          <w:rFonts w:ascii="Arial" w:eastAsia="Times New Roman" w:hAnsi="Arial" w:cs="Arial"/>
          <w:sz w:val="24"/>
          <w:szCs w:val="20"/>
          <w:lang w:eastAsia="es-MX"/>
        </w:rPr>
        <w:t>de …</w:t>
      </w:r>
      <w:proofErr w:type="gramEnd"/>
      <w:r w:rsidRPr="00A016C7">
        <w:rPr>
          <w:rFonts w:ascii="Arial" w:eastAsia="Times New Roman" w:hAnsi="Arial" w:cs="Arial"/>
          <w:sz w:val="24"/>
          <w:szCs w:val="20"/>
          <w:lang w:eastAsia="es-MX"/>
        </w:rPr>
        <w:t xml:space="preserve"> El estudio contempla una investigación documental, donde se analizan más de setenta estudios y proyectos, a lo largo de treinta años de aplicación de las tecnologías en el ámbito educativo.</w:t>
      </w:r>
    </w:p>
    <w:p w:rsidR="00A016C7" w:rsidRPr="00A016C7" w:rsidRDefault="00A016C7" w:rsidP="00A016C7">
      <w:pPr>
        <w:shd w:val="clear" w:color="auto" w:fill="FFFFFF"/>
        <w:spacing w:after="240" w:line="240" w:lineRule="auto"/>
        <w:jc w:val="both"/>
        <w:rPr>
          <w:rFonts w:ascii="Arial" w:eastAsia="Times New Roman" w:hAnsi="Arial" w:cs="Arial"/>
          <w:sz w:val="24"/>
          <w:szCs w:val="20"/>
          <w:lang w:eastAsia="es-MX"/>
        </w:rPr>
      </w:pPr>
      <w:r w:rsidRPr="00A016C7">
        <w:rPr>
          <w:rFonts w:ascii="Arial" w:eastAsia="Times New Roman" w:hAnsi="Arial" w:cs="Arial"/>
          <w:sz w:val="24"/>
          <w:szCs w:val="20"/>
          <w:lang w:eastAsia="es-MX"/>
        </w:rPr>
        <w:t>La recopilación tiene como objetivo ofrecer un acercamiento a los temas que centran la atención de los investigadores del área y detectar la existencia de algunas líneas de investigación comunes.</w:t>
      </w:r>
    </w:p>
    <w:p w:rsidR="00A016C7" w:rsidRPr="00A016C7" w:rsidRDefault="00A016C7" w:rsidP="00A016C7">
      <w:pPr>
        <w:shd w:val="clear" w:color="auto" w:fill="FFFFFF"/>
        <w:spacing w:after="240" w:line="240" w:lineRule="auto"/>
        <w:jc w:val="both"/>
        <w:rPr>
          <w:rFonts w:ascii="Arial" w:eastAsia="Times New Roman" w:hAnsi="Arial" w:cs="Arial"/>
          <w:sz w:val="24"/>
          <w:szCs w:val="20"/>
          <w:lang w:eastAsia="es-MX"/>
        </w:rPr>
      </w:pPr>
      <w:r w:rsidRPr="00A016C7">
        <w:rPr>
          <w:rFonts w:ascii="Arial" w:eastAsia="Times New Roman" w:hAnsi="Arial" w:cs="Arial"/>
          <w:sz w:val="24"/>
          <w:szCs w:val="20"/>
          <w:lang w:eastAsia="es-MX"/>
        </w:rPr>
        <w:t>En ese sentido, Vidal considera que la investigación en TIC en educación ha pasado por diversas etapas, en las que se han producido cambios tanto en los problemas de investigación planteados como en la metodología utilizada.</w:t>
      </w:r>
    </w:p>
    <w:p w:rsidR="00A016C7" w:rsidRPr="00A016C7" w:rsidRDefault="00A016C7" w:rsidP="00A016C7">
      <w:pPr>
        <w:shd w:val="clear" w:color="auto" w:fill="FFFFFF"/>
        <w:spacing w:after="240" w:line="240" w:lineRule="auto"/>
        <w:jc w:val="both"/>
        <w:rPr>
          <w:rFonts w:ascii="Arial" w:eastAsia="Times New Roman" w:hAnsi="Arial" w:cs="Arial"/>
          <w:sz w:val="24"/>
          <w:szCs w:val="20"/>
          <w:lang w:eastAsia="es-MX"/>
        </w:rPr>
      </w:pPr>
      <w:r w:rsidRPr="00A016C7">
        <w:rPr>
          <w:rFonts w:ascii="Arial" w:eastAsia="Times New Roman" w:hAnsi="Arial" w:cs="Arial"/>
          <w:sz w:val="24"/>
          <w:szCs w:val="20"/>
          <w:lang w:eastAsia="es-MX"/>
        </w:rPr>
        <w:t>Los primeros indicios de investigación sobre los medios, como antecedente a las TIC, se encuentran en torno a 1918, pero se considera la década de los cincuenta como un punto clave… La década de los sesenta aporta el despegue de los medios de comunicación de masas como un factor de gran influencia social. La revolución electrónica apoyada inicialmente en la radio y la televisión significó… A partir de los años setenta, el desarrollo de la informática consolida la utilización de los ordenadores con fines educativos… De vuelta al recorrido cronológico de Vidal, la década de los ochenta marca el inicio de numerosos estudios sobre la integración de las tecnologías en las escuelas: “En esta época empiezan a generalizarse numerosos cuestionamientos y críticas a la evolución de la tecnología educativa y a su validez para la educación” (</w:t>
      </w:r>
      <w:proofErr w:type="spellStart"/>
      <w:r w:rsidRPr="00A016C7">
        <w:rPr>
          <w:rFonts w:ascii="Arial" w:eastAsia="Times New Roman" w:hAnsi="Arial" w:cs="Arial"/>
          <w:sz w:val="24"/>
          <w:szCs w:val="20"/>
          <w:lang w:eastAsia="es-MX"/>
        </w:rPr>
        <w:t>Area</w:t>
      </w:r>
      <w:proofErr w:type="spellEnd"/>
      <w:r w:rsidRPr="00A016C7">
        <w:rPr>
          <w:rFonts w:ascii="Arial" w:eastAsia="Times New Roman" w:hAnsi="Arial" w:cs="Arial"/>
          <w:sz w:val="24"/>
          <w:szCs w:val="20"/>
          <w:lang w:eastAsia="es-MX"/>
        </w:rPr>
        <w:t>, 2004, citado por Vidal).</w:t>
      </w:r>
    </w:p>
    <w:p w:rsidR="00A016C7" w:rsidRPr="00A016C7" w:rsidRDefault="00A016C7" w:rsidP="00A016C7">
      <w:pPr>
        <w:shd w:val="clear" w:color="auto" w:fill="FFFFFF"/>
        <w:spacing w:after="240" w:line="240" w:lineRule="auto"/>
        <w:jc w:val="both"/>
        <w:rPr>
          <w:rFonts w:ascii="Arial" w:eastAsia="Times New Roman" w:hAnsi="Arial" w:cs="Arial"/>
          <w:sz w:val="24"/>
          <w:szCs w:val="20"/>
          <w:lang w:eastAsia="es-MX"/>
        </w:rPr>
      </w:pPr>
      <w:r w:rsidRPr="00A016C7">
        <w:rPr>
          <w:rFonts w:ascii="Arial" w:eastAsia="Times New Roman" w:hAnsi="Arial" w:cs="Arial"/>
          <w:sz w:val="24"/>
          <w:szCs w:val="20"/>
          <w:lang w:eastAsia="es-MX"/>
        </w:rPr>
        <w:t>Como puede observarse en el trabajo de Vidal, el ambiente de enseñanza y aprendizaje constituye el escenario ideal para el desarrollo de la investigación acción. El docente ejerce un rol que trasciende el de ejecutor de políticas y metodologías para adentrarse en su propia experiencia como sujeto y objeto de investigación; pero, claro está…</w:t>
      </w:r>
    </w:p>
    <w:p w:rsidR="00A016C7" w:rsidRPr="00A016C7" w:rsidRDefault="00A016C7" w:rsidP="00A016C7">
      <w:pPr>
        <w:shd w:val="clear" w:color="auto" w:fill="FFFFFF"/>
        <w:spacing w:after="0" w:line="240" w:lineRule="auto"/>
        <w:jc w:val="both"/>
        <w:rPr>
          <w:rFonts w:ascii="Arial" w:eastAsia="Times New Roman" w:hAnsi="Arial" w:cs="Arial"/>
          <w:sz w:val="24"/>
          <w:szCs w:val="20"/>
          <w:lang w:eastAsia="es-MX"/>
        </w:rPr>
      </w:pPr>
      <w:r w:rsidRPr="00A016C7">
        <w:rPr>
          <w:rFonts w:ascii="Arial" w:eastAsia="Times New Roman" w:hAnsi="Arial" w:cs="Arial"/>
          <w:sz w:val="24"/>
          <w:szCs w:val="20"/>
          <w:lang w:eastAsia="es-MX"/>
        </w:rPr>
        <w:lastRenderedPageBreak/>
        <w:t xml:space="preserve">El estudio establece las siguientes conclusiones: En los procesos de integración de las TIC en las escuelas, la prioridad ha sido la dotación de infraestructuras, y por eso existe cierto vacío en cuanto a la evaluación y uso de las TIC desde un punto de vista… Se precisa, igualmente, la evaluación del impacto de las TIC en el sistema educativo español, como aspecto fundamental a… Es evidente la necesidad de llevar a cabo estudios más contextualizados y en profundidad a través de metodologías cualitativas, como el estudio </w:t>
      </w:r>
      <w:proofErr w:type="gramStart"/>
      <w:r w:rsidRPr="00A016C7">
        <w:rPr>
          <w:rFonts w:ascii="Arial" w:eastAsia="Times New Roman" w:hAnsi="Arial" w:cs="Arial"/>
          <w:sz w:val="24"/>
          <w:szCs w:val="20"/>
          <w:lang w:eastAsia="es-MX"/>
        </w:rPr>
        <w:t>de …</w:t>
      </w:r>
      <w:proofErr w:type="gramEnd"/>
      <w:r w:rsidRPr="00A016C7">
        <w:rPr>
          <w:rFonts w:ascii="Arial" w:eastAsia="Times New Roman" w:hAnsi="Arial" w:cs="Arial"/>
          <w:sz w:val="24"/>
          <w:szCs w:val="20"/>
          <w:lang w:eastAsia="es-MX"/>
        </w:rPr>
        <w:t xml:space="preserve"> Finalmente, se constata que las TIC, en general, no producen cambios sustantivos en la organización de los centros ni en …</w:t>
      </w:r>
    </w:p>
    <w:p w:rsidR="00702943" w:rsidRPr="009974B1" w:rsidRDefault="00702943"/>
    <w:sectPr w:rsidR="00702943" w:rsidRPr="009974B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6C7"/>
    <w:rsid w:val="00702943"/>
    <w:rsid w:val="009974B1"/>
    <w:rsid w:val="00A016C7"/>
    <w:rsid w:val="00BE06B8"/>
    <w:rsid w:val="00EE3C1B"/>
    <w:rsid w:val="00F850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CCA654-1A2D-4592-91F0-D9010AA0B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16C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8073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577</Words>
  <Characters>3174</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Flores</dc:creator>
  <cp:keywords/>
  <dc:description/>
  <cp:lastModifiedBy>Adan Flores</cp:lastModifiedBy>
  <cp:revision>2</cp:revision>
  <dcterms:created xsi:type="dcterms:W3CDTF">2020-03-19T21:39:00Z</dcterms:created>
  <dcterms:modified xsi:type="dcterms:W3CDTF">2020-03-19T22:09:00Z</dcterms:modified>
</cp:coreProperties>
</file>